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image/png" PartName="/word/media/document_image_rId4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xvml="urn:schemas-microsoft-com:office:exce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body>
    <w:p>
      <w:pPr>
        <w:pStyle w:val="Title"/>
      </w:pPr>
      <w:r>
        <w:t/>
      </w:r>
      <w:r>
        <w:t xml:space="preserve"/>
      </w:r>
      <w:r>
        <w:t xml:space="preserve">Energy Usage in 1978 Automobiles</w:t>
      </w:r>
    </w:p>
    <w:p>
      <w:r>
        <w:t/>
      </w:r>
      <w:r>
        <w:t xml:space="preserve">This is a meant to be a very simple exposition about modeling energy usage using Stata's auto dataset.</w:t>
      </w:r>
      <w:r>
        <w:t xml:space="preserve"> For those who are unfamiliar with the auto dataset, it is simply a list of makes and models and some of their automotive characteristics.</w:t>
      </w:r>
      <w:r>
        <w:t xml:space="preserve"> What makes the dataset special is that it is from the year 1978.</w:t>
      </w:r>
      <w:r>
        <w:t xml:space="preserve"> Notable occurrences in 1978 were that Wayne Gretzky signed with the Indianapolis Racers of the World Hockey Association, and that the Boston Red Sox folded a 14-game lead to the Yankees. Eek.</w:t>
      </w:r>
      <w:r>
        <w:t xml:space="preserve"> Oh, and homebrewing of beer was legalized in the U.S.</w:t>
      </w:r>
      <w:r>
        <w:t xml:space="preserve"> To make things work more nicely, let's pretend that this is some sort of sample of measurements, so that when we talk about "average energy consumption", it will make some sense.</w:t>
      </w:r>
    </w:p>
    <w:p>
      <w:r>
        <w:t/>
      </w:r>
      <w:r>
        <w:t xml:space="preserve">We'll open the </w:t>
      </w:r>
      <w:r>
        <w:rPr>
          <w:b w:val="true"/>
        </w:rPr>
        <w:t xml:space="preserve">auto</w:t>
      </w:r>
      <w:r>
        <w:t xml:space="preserve"> dataset, and look at its structure behind the scenes.</w:t>
      </w:r>
      <w:r>
        <w:t xml:space="preserve"> The </w:t>
      </w:r>
      <w:r>
        <w:rPr>
          <w:rFonts w:ascii="Courier New" w:hAnsi="Courier New" w:eastAsia="Courier New" w:cs="Courier New"/>
          <w:color w:val="0000AA"/>
        </w:rPr>
        <w:t xml:space="preserve">putdocx</w:t>
      </w:r>
      <w:r>
        <w:t xml:space="preserve"> command cannot not show Stata code or output in general.</w:t>
      </w:r>
      <w:r>
        <w:t xml:space="preserve"> It instead is made for putting tables and other output into a report, without showing any Stata code.</w:t>
      </w:r>
      <w:r>
        <w:t xml:space="preserve"> So, we'll have to do some work, and then report just the results.</w:t>
      </w:r>
    </w:p>
    <w:p>
      <w:r>
        <w:t/>
      </w:r>
      <w:r>
        <w:t xml:space="preserve">Here are some summary statistics about 1978 automobiles:</w:t>
      </w:r>
    </w:p>
    <w:tbl>
      <w:tblPr>
        <w:tblStyle w:val="TableGrid"/>
      </w:tblPr>
      <w:tblGrid>
        <w:gridCol w:w="2340"/>
        <w:gridCol w:w="2340"/>
        <w:gridCol w:w="2340"/>
        <w:gridCol w:w="2340"/>
      </w:tblGrid>
      <w:tr>
        <w:tc>
          <w:tcPr>
            <w:tcW w:w="2340" w:type="dxa"/>
          </w:tcPr>
          <w:p>
            <w:pPr>
              <w:spacing w:after="0"/>
            </w:pPr>
          </w:p>
        </w:tc>
        <w:tc>
          <w:tcPr>
            <w:tcW w:w="2340" w:type="dxa"/>
          </w:tcPr>
          <w:p>
            <w:pPr>
              <w:spacing w:after="0"/>
            </w:pPr>
            <w:r>
              <w:t xml:space="preserve">mean</w:t>
            </w:r>
          </w:p>
        </w:tc>
        <w:tc>
          <w:tcPr>
            <w:tcW w:w="2340" w:type="dxa"/>
          </w:tcPr>
          <w:p>
            <w:pPr>
              <w:spacing w:after="0"/>
            </w:pPr>
            <w:r>
              <w:t xml:space="preserve">sd</w:t>
            </w:r>
          </w:p>
        </w:tc>
        <w:tc>
          <w:tcPr>
            <w:tcW w:w="2340" w:type="dxa"/>
          </w:tcPr>
          <w:p>
            <w:pPr>
              <w:spacing w:after="0"/>
            </w:pPr>
            <w:r>
              <w:t xml:space="preserve">N</w:t>
            </w:r>
          </w:p>
        </w:tc>
      </w:tr>
      <w:tr>
        <w:tc>
          <w:tcPr>
            <w:tcW w:w="2340" w:type="dxa"/>
          </w:tcPr>
          <w:p>
            <w:pPr>
              <w:spacing w:after="0"/>
            </w:pPr>
            <w:r>
              <w:t xml:space="preserve">price</w:t>
            </w:r>
          </w:p>
        </w:tc>
        <w:tc>
          <w:tcPr>
            <w:tcW w:w="2340" w:type="dxa"/>
          </w:tcPr>
          <w:p>
            <w:pPr>
              <w:spacing w:after="0"/>
            </w:pPr>
            <w:r>
              <w:t xml:space="preserve">6165.256757</w:t>
            </w:r>
          </w:p>
        </w:tc>
        <w:tc>
          <w:tcPr>
            <w:tcW w:w="2340" w:type="dxa"/>
          </w:tcPr>
          <w:p>
            <w:pPr>
              <w:spacing w:after="0"/>
            </w:pPr>
            <w:r>
              <w:t xml:space="preserve">2949.495885</w:t>
            </w:r>
          </w:p>
        </w:tc>
        <w:tc>
          <w:tcPr>
            <w:tcW w:w="2340" w:type="dxa"/>
          </w:tcPr>
          <w:p>
            <w:pPr>
              <w:spacing w:after="0"/>
            </w:pPr>
            <w:r>
              <w:t xml:space="preserve">74</w:t>
            </w:r>
          </w:p>
        </w:tc>
      </w:tr>
      <w:tr>
        <w:tc>
          <w:tcPr>
            <w:tcW w:w="2340" w:type="dxa"/>
          </w:tcPr>
          <w:p>
            <w:pPr>
              <w:spacing w:after="0"/>
            </w:pPr>
            <w:r>
              <w:t xml:space="preserve">mpg</w:t>
            </w:r>
          </w:p>
        </w:tc>
        <w:tc>
          <w:tcPr>
            <w:tcW w:w="2340" w:type="dxa"/>
          </w:tcPr>
          <w:p>
            <w:pPr>
              <w:spacing w:after="0"/>
            </w:pPr>
            <w:r>
              <w:t xml:space="preserve">21.2972973</w:t>
            </w:r>
          </w:p>
        </w:tc>
        <w:tc>
          <w:tcPr>
            <w:tcW w:w="2340" w:type="dxa"/>
          </w:tcPr>
          <w:p>
            <w:pPr>
              <w:spacing w:after="0"/>
            </w:pPr>
            <w:r>
              <w:t xml:space="preserve">5.78550321</w:t>
            </w:r>
          </w:p>
        </w:tc>
        <w:tc>
          <w:tcPr>
            <w:tcW w:w="2340" w:type="dxa"/>
          </w:tcPr>
          <w:p>
            <w:pPr>
              <w:spacing w:after="0"/>
            </w:pPr>
            <w:r>
              <w:t xml:space="preserve">74</w:t>
            </w:r>
          </w:p>
        </w:tc>
      </w:tr>
      <w:tr>
        <w:tc>
          <w:tcPr>
            <w:tcW w:w="2340" w:type="dxa"/>
          </w:tcPr>
          <w:p>
            <w:pPr>
              <w:spacing w:after="0"/>
            </w:pPr>
            <w:r>
              <w:t xml:space="preserve">weight</w:t>
            </w:r>
          </w:p>
        </w:tc>
        <w:tc>
          <w:tcPr>
            <w:tcW w:w="2340" w:type="dxa"/>
          </w:tcPr>
          <w:p>
            <w:pPr>
              <w:spacing w:after="0"/>
            </w:pPr>
            <w:r>
              <w:t xml:space="preserve">3019.459459</w:t>
            </w:r>
          </w:p>
        </w:tc>
        <w:tc>
          <w:tcPr>
            <w:tcW w:w="2340" w:type="dxa"/>
          </w:tcPr>
          <w:p>
            <w:pPr>
              <w:spacing w:after="0"/>
            </w:pPr>
            <w:r>
              <w:t xml:space="preserve">777.1935671</w:t>
            </w:r>
          </w:p>
        </w:tc>
        <w:tc>
          <w:tcPr>
            <w:tcW w:w="2340" w:type="dxa"/>
          </w:tcPr>
          <w:p>
            <w:pPr>
              <w:spacing w:after="0"/>
            </w:pPr>
            <w:r>
              <w:t xml:space="preserve">74</w:t>
            </w:r>
          </w:p>
        </w:tc>
      </w:tr>
      <w:tr>
        <w:tc>
          <w:tcPr>
            <w:tcW w:w="2340" w:type="dxa"/>
          </w:tcPr>
          <w:p>
            <w:pPr>
              <w:spacing w:after="0"/>
            </w:pPr>
            <w:r>
              <w:t xml:space="preserve">displacement</w:t>
            </w:r>
          </w:p>
        </w:tc>
        <w:tc>
          <w:tcPr>
            <w:tcW w:w="2340" w:type="dxa"/>
          </w:tcPr>
          <w:p>
            <w:pPr>
              <w:spacing w:after="0"/>
            </w:pPr>
            <w:r>
              <w:t xml:space="preserve">197.2972973</w:t>
            </w:r>
          </w:p>
        </w:tc>
        <w:tc>
          <w:tcPr>
            <w:tcW w:w="2340" w:type="dxa"/>
          </w:tcPr>
          <w:p>
            <w:pPr>
              <w:spacing w:after="0"/>
            </w:pPr>
            <w:r>
              <w:t xml:space="preserve">91.83721896</w:t>
            </w:r>
          </w:p>
        </w:tc>
        <w:tc>
          <w:tcPr>
            <w:tcW w:w="2340" w:type="dxa"/>
          </w:tcPr>
          <w:p>
            <w:pPr>
              <w:spacing w:after="0"/>
            </w:pPr>
            <w:r>
              <w:t xml:space="preserve">74</w:t>
            </w:r>
          </w:p>
        </w:tc>
      </w:tr>
    </w:tbl>
    <w:p>
      <w:r>
        <w:t/>
      </w:r>
    </w:p>
    <w:p>
      <w:r>
        <w:t/>
      </w:r>
      <w:r>
        <w:t xml:space="preserve">For those unfamiliar with the system of weights and measures used in the United States (and Liberia), the important conversions to remember are that</w:t>
      </w:r>
    </w:p>
    <w:p>
      <w:pPr>
        <w:ind w:left="283"/>
      </w:pPr>
      <w:r>
        <w:t/>
      </w:r>
      <w:r>
        <w:t xml:space="preserve">1 mile = 1605 meters = 1.605 km</w:t>
        <w:br w:type="textWrapping"/>
      </w:r>
      <w:r>
        <w:t xml:space="preserve">1 pound = 454.6 grams = 0.4546 kg</w:t>
        <w:br w:type="textWrapping"/>
      </w:r>
      <w:r>
        <w:t xml:space="preserve">1 gallon = 3.7854 liters or about 15/4 liters</w:t>
        <w:br w:type="textWrapping"/>
      </w:r>
      <w:r>
        <w:t xml:space="preserve">1 inch = 2.54 cm</w:t>
        <w:br w:type="textWrapping"/>
      </w:r>
      <w:r>
        <w:t xml:space="preserve">Hence 1 cubic inch = 16.387064 cc or about 16 3/8 cc</w:t>
        <w:br w:type="textWrapping"/>
      </w:r>
      <w:r>
        <w:t xml:space="preserve">1 foot = 12 inches = 30.48cm</w:t>
        <w:br w:type="textWrapping"/>
      </w:r>
      <w:r>
        <w:t xml:space="preserve">Hence 1 cubic foot = 28316.847 cc or about 28 1/3 liters</w:t>
        <w:br w:type="textWrapping"/>
      </w:r>
    </w:p>
    <w:p>
      <w:r>
        <w:t/>
      </w:r>
      <w:r>
        <w:t xml:space="preserve">One other oddity in the so-called traditional (or Standard or English or Imperial) system, is that energy usage is measured in miles per gallon (mpg).</w:t>
      </w:r>
      <w:r>
        <w:t xml:space="preserve"> This is not good for analysis, because it makes for a non-linear relationship between weight and energy. This can be seen in following graph:</w:t>
      </w:r>
    </w:p>
    <w:p>
      <w:pPr>
        <w:jc w:val="center"/>
      </w:pPr>
      <w:r>
        <w:t/>
      </w:r>
      <w:r>
        <w:drawing>
          <wp:inline distT="0" distB="0" distL="0" distR="0">
            <wp:extent cx="4948555" cy="359977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4948555" cy="3599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/>
      </w:r>
      <w:r>
        <w:t xml:space="preserve">To make the analysis work better, we will make a variable measuring gallons use per 100 miles driven.</w:t>
      </w:r>
      <w:r>
        <w:t xml:space="preserve"> This requires one last conversion: 1 gallon per 100 miles is about 75/32 (= 2.344) liters per 100 km.</w:t>
      </w:r>
    </w:p>
    <w:p>
      <w:r>
        <w:t/>
      </w:r>
      <w:r>
        <w:t xml:space="preserve">Let's take a look at various variables by whether the cars are from the US (</w:t>
      </w:r>
      <w:r>
        <w:rPr>
          <w:i w:val="true"/>
        </w:rPr>
        <w:t xml:space="preserve">domestic</w:t>
      </w:r>
      <w:r>
        <w:t xml:space="preserve">) or whether they are from outside the US (</w:t>
      </w:r>
      <w:r>
        <w:rPr>
          <w:i w:val="true"/>
        </w:rPr>
        <w:t xml:space="preserve">foreign</w:t>
      </w:r>
      <w:r>
        <w:t xml:space="preserve">).</w:t>
      </w:r>
      <w:r>
        <w:t xml:space="preserve">This was 1978, so country of manufacture mostly matched location of company. This is, of course, no longer the case.</w:t>
      </w:r>
    </w:p>
    <w:tbl>
      <w:tblPr>
        <w:tblStyle w:val="TableGrid"/>
      </w:tblPr>
      <w:tblGrid>
        <w:gridCol w:w="1337"/>
        <w:gridCol w:w="1337"/>
        <w:gridCol w:w="1337"/>
        <w:gridCol w:w="1337"/>
        <w:gridCol w:w="1337"/>
        <w:gridCol w:w="1337"/>
        <w:gridCol w:w="1337"/>
      </w:tblGrid>
      <w:tr>
        <w:tc>
          <w:p>
            <w:pPr>
              <w:spacing w:after="0"/>
            </w:pPr>
            <w:r>
              <w:t/>
            </w:r>
          </w:p>
        </w:tc>
        <w:tc>
          <w:tcPr>
            <w:tcW w:w="1337" w:type="dxa"/>
          </w:tcPr>
          <w:p>
            <w:pPr>
              <w:spacing w:after="0"/>
            </w:pPr>
            <w:r>
              <w:t xml:space="preserve">statistic</w:t>
            </w:r>
          </w:p>
        </w:tc>
        <w:tc>
          <w:tcPr>
            <w:tcW w:w="1337" w:type="dxa"/>
          </w:tcPr>
          <w:p>
            <w:pPr>
              <w:spacing w:after="0"/>
            </w:pPr>
            <w:r>
              <w:t xml:space="preserve">gp100m</w:t>
            </w:r>
          </w:p>
        </w:tc>
        <w:tc>
          <w:tcPr>
            <w:tcW w:w="1337" w:type="dxa"/>
          </w:tcPr>
          <w:p>
            <w:pPr>
              <w:spacing w:after="0"/>
            </w:pPr>
            <w:r>
              <w:t xml:space="preserve">weight</w:t>
            </w:r>
          </w:p>
        </w:tc>
        <w:tc>
          <w:tcPr>
            <w:tcW w:w="1337" w:type="dxa"/>
          </w:tcPr>
          <w:p>
            <w:pPr>
              <w:spacing w:after="0"/>
            </w:pPr>
            <w:r>
              <w:t xml:space="preserve">length</w:t>
            </w:r>
          </w:p>
        </w:tc>
        <w:tc>
          <w:tcPr>
            <w:tcW w:w="1337" w:type="dxa"/>
          </w:tcPr>
          <w:p>
            <w:pPr>
              <w:spacing w:after="0"/>
            </w:pPr>
            <w:r>
              <w:t xml:space="preserve">turn</w:t>
            </w:r>
          </w:p>
        </w:tc>
        <w:tc>
          <w:tcPr>
            <w:tcW w:w="1337" w:type="dxa"/>
          </w:tcPr>
          <w:p>
            <w:pPr>
              <w:spacing w:after="0"/>
            </w:pPr>
            <w:r>
              <w:t xml:space="preserve">displacement</w:t>
            </w:r>
          </w:p>
        </w:tc>
        <w:tc>
          <w:tcPr>
            <w:tcW w:w="1337" w:type="dxa"/>
          </w:tcPr>
          <w:p>
            <w:pPr>
              <w:spacing w:after="0"/>
            </w:pPr>
            <w:r>
              <w:t xml:space="preserve">gear_ratio</w:t>
            </w:r>
          </w:p>
        </w:tc>
      </w:tr>
      <w:tr>
        <w:tc>
          <w:p>
            <w:pPr>
              <w:spacing w:after="0"/>
            </w:pPr>
            <w:r>
              <w:t xml:space="preserve">Domestic</w:t>
            </w:r>
          </w:p>
        </w:tc>
        <w:tc>
          <w:tcPr>
            <w:tcW w:w="1337" w:type="dxa"/>
          </w:tcPr>
          <w:p>
            <w:pPr>
              <w:spacing w:after="0"/>
            </w:pPr>
            <w:r>
              <w:t xml:space="preserve">mean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>     5.32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> 3,317.12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>   196.13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>    41.44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>   233.71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>     2.81</w:t>
            </w:r>
          </w:p>
        </w:tc>
      </w:tr>
      <w:tr>
        <w:tc>
          <w:p>
            <w:pPr>
              <w:spacing w:after="0"/>
            </w:pPr>
            <w:r>
              <w:t/>
            </w:r>
          </w:p>
        </w:tc>
        <w:tc>
          <w:tcPr>
            <w:tcW w:w="1337" w:type="dxa"/>
          </w:tcPr>
          <w:p>
            <w:pPr>
              <w:spacing w:after="0"/>
            </w:pPr>
            <w:r>
              <w:t xml:space="preserve">sd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>     1.22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>   695.36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>    20.05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>     3.97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>    85.26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>     0.34</w:t>
            </w:r>
          </w:p>
        </w:tc>
      </w:tr>
      <w:tr>
        <w:tc>
          <w:p>
            <w:pPr>
              <w:spacing w:after="0"/>
            </w:pPr>
            <w:r>
              <w:t/>
            </w:r>
          </w:p>
        </w:tc>
        <w:tc>
          <w:tcPr>
            <w:tcW w:w="1337" w:type="dxa"/>
          </w:tcPr>
          <w:p>
            <w:pPr>
              <w:spacing w:after="0"/>
            </w:pPr>
            <w:r>
              <w:t xml:space="preserve">N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>       52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>       52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>       52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>       52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>       52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>       52</w:t>
            </w:r>
          </w:p>
        </w:tc>
      </w:tr>
      <w:tr>
        <w:tc>
          <w:p>
            <w:pPr>
              <w:spacing w:after="0"/>
            </w:pPr>
            <w:r>
              <w:t xml:space="preserve">Foreign</w:t>
            </w:r>
          </w:p>
        </w:tc>
        <w:tc>
          <w:tcPr>
            <w:tcW w:w="1337" w:type="dxa"/>
          </w:tcPr>
          <w:p>
            <w:pPr>
              <w:spacing w:after="0"/>
            </w:pPr>
            <w:r>
              <w:t xml:space="preserve">mean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>     4.31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> 2,315.91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>   168.55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>    35.41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>   111.23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>     3.51</w:t>
            </w:r>
          </w:p>
        </w:tc>
      </w:tr>
      <w:tr>
        <w:tc>
          <w:p>
            <w:pPr>
              <w:spacing w:after="0"/>
            </w:pPr>
            <w:r>
              <w:t/>
            </w:r>
          </w:p>
        </w:tc>
        <w:tc>
          <w:tcPr>
            <w:tcW w:w="1337" w:type="dxa"/>
          </w:tcPr>
          <w:p>
            <w:pPr>
              <w:spacing w:after="0"/>
            </w:pPr>
            <w:r>
              <w:t xml:space="preserve">sd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>     1.14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>   433.00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>    13.68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>     1.50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>    24.88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>     0.30</w:t>
            </w:r>
          </w:p>
        </w:tc>
      </w:tr>
      <w:tr>
        <w:tc>
          <w:p>
            <w:pPr>
              <w:spacing w:after="0"/>
            </w:pPr>
            <w:r>
              <w:t/>
            </w:r>
          </w:p>
        </w:tc>
        <w:tc>
          <w:tcPr>
            <w:tcW w:w="1337" w:type="dxa"/>
          </w:tcPr>
          <w:p>
            <w:pPr>
              <w:spacing w:after="0"/>
            </w:pPr>
            <w:r>
              <w:t xml:space="preserve">N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>       22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>       22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>       22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>       22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>       22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>       22</w:t>
            </w:r>
          </w:p>
        </w:tc>
      </w:tr>
      <w:tr>
        <w:tc>
          <w:p>
            <w:pPr>
              <w:spacing w:after="0"/>
            </w:pPr>
            <w:r>
              <w:t xml:space="preserve">Overall</w:t>
            </w:r>
          </w:p>
        </w:tc>
        <w:tc>
          <w:tcPr>
            <w:tcW w:w="1337" w:type="dxa"/>
          </w:tcPr>
          <w:p>
            <w:pPr>
              <w:spacing w:after="0"/>
            </w:pPr>
            <w:r>
              <w:t xml:space="preserve">mean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>     5.02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> 3,019.46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>   187.93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>    39.65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>   197.30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>     3.01</w:t>
            </w:r>
          </w:p>
        </w:tc>
      </w:tr>
      <w:tr>
        <w:tc>
          <w:p>
            <w:pPr>
              <w:spacing w:after="0"/>
            </w:pPr>
            <w:r>
              <w:t/>
            </w:r>
          </w:p>
        </w:tc>
        <w:tc>
          <w:tcPr>
            <w:tcW w:w="1337" w:type="dxa"/>
          </w:tcPr>
          <w:p>
            <w:pPr>
              <w:spacing w:after="0"/>
            </w:pPr>
            <w:r>
              <w:t xml:space="preserve">sd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>     1.28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>   777.19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>    22.27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>     4.40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>    91.84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>     0.46</w:t>
            </w:r>
          </w:p>
        </w:tc>
      </w:tr>
      <w:tr>
        <w:tc>
          <w:p>
            <w:pPr>
              <w:spacing w:after="0"/>
            </w:pPr>
            <w:r>
              <w:t/>
            </w:r>
          </w:p>
        </w:tc>
        <w:tc>
          <w:tcPr>
            <w:tcW w:w="1337" w:type="dxa"/>
          </w:tcPr>
          <w:p>
            <w:pPr>
              <w:spacing w:after="0"/>
            </w:pPr>
            <w:r>
              <w:t xml:space="preserve">N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>       74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>       74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>       74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>       74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>       74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>       74</w:t>
            </w:r>
          </w:p>
        </w:tc>
      </w:tr>
    </w:tbl>
    <w:p>
      <w:r>
        <w:t/>
      </w:r>
    </w:p>
    <w:p>
      <w:r>
        <w:t/>
      </w:r>
      <w:r>
        <w:t xml:space="preserve">Before modelling, we should take a look to see if there could be collinearities in the predictors.</w:t>
      </w:r>
    </w:p>
    <w:p>
      <w:pPr>
        <w:jc w:val="center"/>
      </w:pPr>
      <w:r>
        <w:t/>
      </w:r>
      <w:r>
        <w:drawing>
          <wp:inline distT="0" distB="0" distL="0" distR="0">
            <wp:extent cx="4948555" cy="3599770"/>
            <wp:effectExtent l="0" t="0" r="0" b="0"/>
            <wp:docPr id="2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8555" cy="3599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/>
      </w:r>
      <w:r>
        <w:t xml:space="preserve">Finally, how about modelling? Let's first run a regression with many variables:</w:t>
      </w:r>
    </w:p>
    <w:tbl>
      <w:tblPr>
        <w:tblStyle w:val="TableGrid"/>
        <w:tblBorders>
          <w:top w:val="nil" w:color="000000" w:shadow="false"/>
          <w:left w:val="nil" w:color="000000" w:shadow="false"/>
          <w:bottom w:val="nil" w:color="000000" w:shadow="false"/>
          <w:right w:val="nil" w:color="000000" w:shadow="false"/>
          <w:insideH w:val="nil" w:color="000000" w:shadow="false"/>
          <w:insideV w:val="nil" w:color="000000" w:shadow="false"/>
        </w:tblBorders>
      </w:tblPr>
      <w:tblGrid>
        <w:gridCol w:w="1337"/>
        <w:gridCol w:w="1337"/>
        <w:gridCol w:w="1337"/>
        <w:gridCol w:w="1337"/>
        <w:gridCol w:w="1337"/>
        <w:gridCol w:w="1337"/>
        <w:gridCol w:w="1337"/>
      </w:tblGrid>
      <w:tr>
        <w:tc>
          <w:tcPr>
            <w:tcW w:w="1337" w:type="dxa"/>
            <w:tcBorders>
              <w:top w:val="single" w:color="000000"/>
              <w:bottom w:val="single" w:color="000000"/>
              <w:right w:val="single" w:color="000000"/>
            </w:tcBorders>
          </w:tcPr>
          <w:p>
            <w:pPr>
              <w:spacing w:after="0"/>
              <w:jc w:val="right"/>
            </w:pPr>
            <w:r>
              <w:t xml:space="preserve">gp100m</w:t>
            </w:r>
          </w:p>
        </w:tc>
        <w:tc>
          <w:tcPr>
            <w:tcW w:w="1337" w:type="dxa"/>
            <w:tcBorders>
              <w:top w:val="single" w:color="000000"/>
              <w:left w:val="single" w:color="000000"/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Coef.</w:t>
            </w:r>
          </w:p>
        </w:tc>
        <w:tc>
          <w:tcPr>
            <w:tcW w:w="1337" w:type="dxa"/>
            <w:tcBorders>
              <w:top w:val="single" w:color="000000"/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Std. Err.</w:t>
            </w:r>
          </w:p>
        </w:tc>
        <w:tc>
          <w:tcPr>
            <w:tcW w:w="1337" w:type="dxa"/>
            <w:tcBorders>
              <w:top w:val="single" w:color="000000"/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t</w:t>
            </w:r>
          </w:p>
        </w:tc>
        <w:tc>
          <w:tcPr>
            <w:tcW w:w="1337" w:type="dxa"/>
            <w:tcBorders>
              <w:top w:val="single" w:color="000000"/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P&gt;|t|</w:t>
            </w:r>
          </w:p>
        </w:tc>
        <w:tc>
          <w:tcPr>
            <w:tcW w:w="2674" w:type="dxa"/>
            <w:gridSpan w:val="2"/>
            <w:tcBorders>
              <w:top w:val="single" w:color="000000"/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[95% Conf. Interval]</w:t>
            </w:r>
          </w:p>
        </w:tc>
      </w:tr>
      <w:tr>
        <w:tc>
          <w:tcPr>
            <w:tcW w:w="1337" w:type="dxa"/>
            <w:tcBorders>
              <w:top w:val="single" w:color="000000"/>
              <w:right w:val="single" w:color="000000"/>
            </w:tcBorders>
          </w:tcPr>
          <w:p>
            <w:pPr>
              <w:spacing w:after="0"/>
              <w:jc w:val="right"/>
            </w:pPr>
            <w:r>
              <w:t xml:space="preserve">weight</w:t>
            </w:r>
          </w:p>
        </w:tc>
        <w:tc>
          <w:tcPr>
            <w:tcW w:w="1337" w:type="dxa"/>
            <w:tcBorders>
              <w:top w:val="single" w:color="000000"/>
              <w:left w:val="single" w:color="000000"/>
            </w:tcBorders>
          </w:tcPr>
          <w:p>
            <w:pPr>
              <w:spacing w:after="0"/>
              <w:jc w:val="right"/>
            </w:pPr>
            <w:r>
              <w:t xml:space="preserve">.0014428</w:t>
            </w:r>
          </w:p>
        </w:tc>
        <w:tc>
          <w:tcPr>
            <w:tcW w:w="1337" w:type="dxa"/>
            <w:tcBorders>
              <w:top w:val="single" w:color="000000"/>
            </w:tcBorders>
          </w:tcPr>
          <w:p>
            <w:pPr>
              <w:spacing w:after="0"/>
              <w:jc w:val="right"/>
            </w:pPr>
            <w:r>
              <w:t xml:space="preserve">.000216</w:t>
            </w:r>
          </w:p>
        </w:tc>
        <w:tc>
          <w:tcPr>
            <w:tcW w:w="1337" w:type="dxa"/>
            <w:tcBorders>
              <w:top w:val="single" w:color="000000"/>
            </w:tcBorders>
          </w:tcPr>
          <w:p>
            <w:pPr>
              <w:spacing w:after="0"/>
              <w:jc w:val="right"/>
            </w:pPr>
            <w:r>
              <w:t xml:space="preserve">6.68</w:t>
            </w:r>
          </w:p>
        </w:tc>
        <w:tc>
          <w:tcPr>
            <w:tcW w:w="1337" w:type="dxa"/>
            <w:tcBorders>
              <w:top w:val="single" w:color="000000"/>
            </w:tcBorders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single" w:color="000000"/>
            </w:tcBorders>
          </w:tcPr>
          <w:p>
            <w:pPr>
              <w:spacing w:after="0"/>
              <w:jc w:val="right"/>
            </w:pPr>
            <w:r>
              <w:t xml:space="preserve">.0010118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.0018737</w:t>
            </w:r>
          </w:p>
        </w:tc>
      </w:tr>
      <w:tr>
        <w:tc>
          <w:tcPr>
            <w:tcW w:w="1337" w:type="dxa"/>
            <w:tcBorders>
              <w:right w:val="single" w:color="000000"/>
            </w:tcBorders>
          </w:tcPr>
          <w:p>
            <w:pPr>
              <w:spacing w:after="0"/>
              <w:jc w:val="right"/>
            </w:pPr>
            <w:r>
              <w:t xml:space="preserve">displacement</w:t>
            </w:r>
          </w:p>
        </w:tc>
        <w:tc>
          <w:tcPr>
            <w:tcW w:w="1337" w:type="dxa"/>
            <w:tcBorders>
              <w:left w:val="single" w:color="000000"/>
            </w:tcBorders>
          </w:tcPr>
          <w:p>
            <w:pPr>
              <w:spacing w:after="0"/>
              <w:jc w:val="right"/>
            </w:pPr>
            <w:r>
              <w:t xml:space="preserve">.0012388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.0021161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0.59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0.560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-.0029828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.0054603</w:t>
            </w:r>
          </w:p>
        </w:tc>
      </w:tr>
      <w:tr>
        <w:tc>
          <w:tcPr>
            <w:tcW w:w="1337" w:type="dxa"/>
            <w:tcBorders>
              <w:right w:val="single" w:color="000000"/>
            </w:tcBorders>
          </w:tcPr>
          <w:p>
            <w:pPr>
              <w:spacing w:after="0"/>
              <w:jc w:val="right"/>
            </w:pPr>
            <w:r>
              <w:t xml:space="preserve">gear_ratio</w:t>
            </w:r>
          </w:p>
        </w:tc>
        <w:tc>
          <w:tcPr>
            <w:tcW w:w="1337" w:type="dxa"/>
            <w:tcBorders>
              <w:left w:val="single" w:color="000000"/>
            </w:tcBorders>
          </w:tcPr>
          <w:p>
            <w:pPr>
              <w:spacing w:after="0"/>
              <w:jc w:val="right"/>
            </w:pPr>
            <w:r>
              <w:t xml:space="preserve">-.2037991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.3258603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-0.63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0.534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-.8538726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.4462744</w:t>
            </w:r>
          </w:p>
        </w:tc>
      </w:tr>
      <w:tr>
        <w:tc>
          <w:tcPr>
            <w:tcW w:w="1337" w:type="dxa"/>
            <w:tcBorders>
              <w:right w:val="single" w:color="000000"/>
            </w:tcBorders>
          </w:tcPr>
          <w:p>
            <w:pPr>
              <w:spacing w:after="0"/>
              <w:jc w:val="right"/>
            </w:pPr>
            <w:r>
              <w:t xml:space="preserve">foreign</w:t>
            </w:r>
          </w:p>
        </w:tc>
        <w:tc>
          <w:tcPr>
            <w:tcW w:w="1337" w:type="dxa"/>
            <w:tcBorders>
              <w:left w:val="single" w:color="000000"/>
            </w:tcBorders>
          </w:tcPr>
          <w:p>
            <w:pPr>
              <w:spacing w:after="0"/>
              <w:jc w:val="right"/>
            </w:pPr>
            <w:r>
              <w:t xml:space="preserve">.733736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.2301493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3.19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0.002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.2746007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1.192871</w:t>
            </w:r>
          </w:p>
        </w:tc>
      </w:tr>
      <w:tr>
        <w:tc>
          <w:tcPr>
            <w:tcW w:w="1337" w:type="dxa"/>
            <w:tcBorders>
              <w:bottom w:val="single" w:color="000000"/>
              <w:right w:val="single" w:color="000000"/>
            </w:tcBorders>
          </w:tcPr>
          <w:p>
            <w:pPr>
              <w:spacing w:after="0"/>
              <w:jc w:val="right"/>
            </w:pPr>
            <w:r>
              <w:t xml:space="preserve">_cons</w:t>
            </w:r>
          </w:p>
        </w:tc>
        <w:tc>
          <w:tcPr>
            <w:tcW w:w="1337" w:type="dxa"/>
            <w:tcBorders>
              <w:left w:val="single" w:color="000000"/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.8147969</w:t>
            </w:r>
          </w:p>
        </w:tc>
        <w:tc>
          <w:tcPr>
            <w:tcW w:w="1337" w:type="dxa"/>
            <w:tcBorders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1.239181</w:t>
            </w:r>
          </w:p>
        </w:tc>
        <w:tc>
          <w:tcPr>
            <w:tcW w:w="1337" w:type="dxa"/>
            <w:tcBorders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0.66</w:t>
            </w:r>
          </w:p>
        </w:tc>
        <w:tc>
          <w:tcPr>
            <w:tcW w:w="1337" w:type="dxa"/>
            <w:tcBorders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0.513</w:t>
            </w:r>
          </w:p>
        </w:tc>
        <w:tc>
          <w:tcPr>
            <w:tcW w:w="1337" w:type="dxa"/>
            <w:tcBorders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-1.657301</w:t>
            </w:r>
          </w:p>
        </w:tc>
        <w:tc>
          <w:tcPr>
            <w:tcW w:w="1337" w:type="dxa"/>
            <w:tcBorders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3.286895</w:t>
            </w:r>
          </w:p>
        </w:tc>
      </w:tr>
    </w:tbl>
    <w:p>
      <w:r>
        <w:t/>
      </w:r>
    </w:p>
    <w:p>
      <w:r>
        <w:t/>
      </w:r>
      <w:r>
        <w:t xml:space="preserve">We can see that, as expected, heavier cars take more energy to move, an that, as not expected, non-US cars use more gas at the same weight.</w:t>
      </w:r>
      <w:r>
        <w:t xml:space="preserve"> It appears that we can throw out both </w:t>
      </w:r>
      <w:r>
        <w:rPr>
          <w:rFonts w:ascii="Courier New" w:hAnsi="Courier New" w:eastAsia="Courier New" w:cs="Courier New"/>
          <w:color w:val="0000AA"/>
        </w:rPr>
        <w:t xml:space="preserve">displacement</w:t>
      </w:r>
      <w:r>
        <w:t xml:space="preserve"> and </w:t>
      </w:r>
      <w:r>
        <w:rPr>
          <w:rFonts w:ascii="Courier New" w:hAnsi="Courier New" w:eastAsia="Courier New" w:cs="Courier New"/>
          <w:color w:val="0000AA"/>
        </w:rPr>
        <w:t xml:space="preserve">gear_ratio</w:t>
      </w:r>
      <w:r>
        <w:t xml:space="preserve"> as predictors and fit a simpler model.</w:t>
      </w:r>
    </w:p>
    <w:tbl>
      <w:tblPr>
        <w:tblStyle w:val="TableGrid"/>
        <w:tblBorders>
          <w:top w:val="nil" w:color="000000" w:shadow="false"/>
          <w:left w:val="nil" w:color="000000" w:shadow="false"/>
          <w:bottom w:val="nil" w:color="000000" w:shadow="false"/>
          <w:right w:val="nil" w:color="000000" w:shadow="false"/>
          <w:insideH w:val="nil" w:color="000000" w:shadow="false"/>
          <w:insideV w:val="nil" w:color="000000" w:shadow="false"/>
        </w:tblBorders>
      </w:tblPr>
      <w:tblGrid>
        <w:gridCol w:w="1337"/>
        <w:gridCol w:w="1337"/>
        <w:gridCol w:w="1337"/>
        <w:gridCol w:w="1337"/>
        <w:gridCol w:w="1337"/>
        <w:gridCol w:w="1337"/>
        <w:gridCol w:w="1337"/>
      </w:tblGrid>
      <w:tr>
        <w:tc>
          <w:tcPr>
            <w:tcW w:w="1337" w:type="dxa"/>
            <w:tcBorders>
              <w:top w:val="single" w:color="000000"/>
              <w:bottom w:val="single" w:color="000000"/>
              <w:right w:val="single" w:color="000000"/>
            </w:tcBorders>
          </w:tcPr>
          <w:p>
            <w:pPr>
              <w:spacing w:after="0"/>
              <w:jc w:val="right"/>
            </w:pPr>
            <w:r>
              <w:t xml:space="preserve">gp100m</w:t>
            </w:r>
          </w:p>
        </w:tc>
        <w:tc>
          <w:tcPr>
            <w:tcW w:w="1337" w:type="dxa"/>
            <w:tcBorders>
              <w:top w:val="single" w:color="000000"/>
              <w:left w:val="single" w:color="000000"/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Coef.</w:t>
            </w:r>
          </w:p>
        </w:tc>
        <w:tc>
          <w:tcPr>
            <w:tcW w:w="1337" w:type="dxa"/>
            <w:tcBorders>
              <w:top w:val="single" w:color="000000"/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Std. Err.</w:t>
            </w:r>
          </w:p>
        </w:tc>
        <w:tc>
          <w:tcPr>
            <w:tcW w:w="1337" w:type="dxa"/>
            <w:tcBorders>
              <w:top w:val="single" w:color="000000"/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t</w:t>
            </w:r>
          </w:p>
        </w:tc>
        <w:tc>
          <w:tcPr>
            <w:tcW w:w="1337" w:type="dxa"/>
            <w:tcBorders>
              <w:top w:val="single" w:color="000000"/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P&gt;|t|</w:t>
            </w:r>
          </w:p>
        </w:tc>
        <w:tc>
          <w:tcPr>
            <w:tcW w:w="2674" w:type="dxa"/>
            <w:gridSpan w:val="2"/>
            <w:tcBorders>
              <w:top w:val="single" w:color="000000"/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[95% Conf. Interval]</w:t>
            </w:r>
          </w:p>
        </w:tc>
      </w:tr>
      <w:tr>
        <w:tc>
          <w:tcPr>
            <w:tcW w:w="1337" w:type="dxa"/>
            <w:tcBorders>
              <w:top w:val="single" w:color="000000"/>
              <w:right w:val="single" w:color="000000"/>
            </w:tcBorders>
          </w:tcPr>
          <w:p>
            <w:pPr>
              <w:spacing w:after="0"/>
              <w:jc w:val="right"/>
            </w:pPr>
            <w:r>
              <w:t xml:space="preserve">weight</w:t>
            </w:r>
          </w:p>
        </w:tc>
        <w:tc>
          <w:tcPr>
            <w:tcW w:w="1337" w:type="dxa"/>
            <w:tcBorders>
              <w:top w:val="single" w:color="000000"/>
              <w:left w:val="single" w:color="000000"/>
            </w:tcBorders>
          </w:tcPr>
          <w:p>
            <w:pPr>
              <w:spacing w:after="0"/>
              <w:jc w:val="right"/>
            </w:pPr>
            <w:r>
              <w:t xml:space="preserve">.0016254</w:t>
            </w:r>
          </w:p>
        </w:tc>
        <w:tc>
          <w:tcPr>
            <w:tcW w:w="1337" w:type="dxa"/>
            <w:tcBorders>
              <w:top w:val="single" w:color="000000"/>
            </w:tcBorders>
          </w:tcPr>
          <w:p>
            <w:pPr>
              <w:spacing w:after="0"/>
              <w:jc w:val="right"/>
            </w:pPr>
            <w:r>
              <w:t xml:space="preserve">.0001183</w:t>
            </w:r>
          </w:p>
        </w:tc>
        <w:tc>
          <w:tcPr>
            <w:tcW w:w="1337" w:type="dxa"/>
            <w:tcBorders>
              <w:top w:val="single" w:color="000000"/>
            </w:tcBorders>
          </w:tcPr>
          <w:p>
            <w:pPr>
              <w:spacing w:after="0"/>
              <w:jc w:val="right"/>
            </w:pPr>
            <w:r>
              <w:t xml:space="preserve">13.74</w:t>
            </w:r>
          </w:p>
        </w:tc>
        <w:tc>
          <w:tcPr>
            <w:tcW w:w="1337" w:type="dxa"/>
            <w:tcBorders>
              <w:top w:val="single" w:color="000000"/>
            </w:tcBorders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  <w:tcBorders>
              <w:top w:val="single" w:color="000000"/>
            </w:tcBorders>
          </w:tcPr>
          <w:p>
            <w:pPr>
              <w:spacing w:after="0"/>
              <w:jc w:val="right"/>
            </w:pPr>
            <w:r>
              <w:t xml:space="preserve">.0013896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.0018612</w:t>
            </w:r>
          </w:p>
        </w:tc>
      </w:tr>
      <w:tr>
        <w:tc>
          <w:tcPr>
            <w:tcW w:w="1337" w:type="dxa"/>
            <w:tcBorders>
              <w:right w:val="single" w:color="000000"/>
            </w:tcBorders>
          </w:tcPr>
          <w:p>
            <w:pPr>
              <w:spacing w:after="0"/>
              <w:jc w:val="right"/>
            </w:pPr>
            <w:r>
              <w:t xml:space="preserve">foreign</w:t>
            </w:r>
          </w:p>
        </w:tc>
        <w:tc>
          <w:tcPr>
            <w:tcW w:w="1337" w:type="dxa"/>
            <w:tcBorders>
              <w:left w:val="single" w:color="000000"/>
            </w:tcBorders>
          </w:tcPr>
          <w:p>
            <w:pPr>
              <w:spacing w:after="0"/>
              <w:jc w:val="right"/>
            </w:pPr>
            <w:r>
              <w:t xml:space="preserve">.6220535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.1997381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3.11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0.003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.2237871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1.02032</w:t>
            </w:r>
          </w:p>
        </w:tc>
      </w:tr>
      <w:tr>
        <w:tc>
          <w:tcPr>
            <w:tcW w:w="1337" w:type="dxa"/>
            <w:tcBorders>
              <w:bottom w:val="single" w:color="000000"/>
              <w:right w:val="single" w:color="000000"/>
            </w:tcBorders>
          </w:tcPr>
          <w:p>
            <w:pPr>
              <w:spacing w:after="0"/>
              <w:jc w:val="right"/>
            </w:pPr>
            <w:r>
              <w:t xml:space="preserve">_cons</w:t>
            </w:r>
          </w:p>
        </w:tc>
        <w:tc>
          <w:tcPr>
            <w:tcW w:w="1337" w:type="dxa"/>
            <w:tcBorders>
              <w:left w:val="single" w:color="000000"/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-.0734839</w:t>
            </w:r>
          </w:p>
        </w:tc>
        <w:tc>
          <w:tcPr>
            <w:tcW w:w="1337" w:type="dxa"/>
            <w:tcBorders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.4019932</w:t>
            </w:r>
          </w:p>
        </w:tc>
        <w:tc>
          <w:tcPr>
            <w:tcW w:w="1337" w:type="dxa"/>
            <w:tcBorders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-0.18</w:t>
            </w:r>
          </w:p>
        </w:tc>
        <w:tc>
          <w:tcPr>
            <w:tcW w:w="1337" w:type="dxa"/>
            <w:tcBorders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0.855</w:t>
            </w:r>
          </w:p>
        </w:tc>
        <w:tc>
          <w:tcPr>
            <w:tcW w:w="1337" w:type="dxa"/>
            <w:tcBorders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-.8750354</w:t>
            </w:r>
          </w:p>
        </w:tc>
        <w:tc>
          <w:tcPr>
            <w:tcW w:w="1337" w:type="dxa"/>
            <w:tcBorders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.7280677</w:t>
            </w:r>
          </w:p>
        </w:tc>
      </w:tr>
    </w:tbl>
    <w:p>
      <w:r>
        <w:t/>
      </w:r>
    </w:p>
    <w:p>
      <w:r>
        <w:t/>
      </w:r>
      <w:r>
        <w:t xml:space="preserve">We can put these coefficients in a table using the community-contributed </w:t>
      </w:r>
      <w:r>
        <w:rPr>
          <w:rFonts w:ascii="Courier New" w:hAnsi="Courier New" w:eastAsia="Courier New" w:cs="Courier New"/>
          <w:color w:val="0000AA"/>
        </w:rPr>
        <w:t xml:space="preserve">reg2docx</w:t>
      </w:r>
      <w:r>
        <w:t xml:space="preserve">.</w:t>
      </w:r>
    </w:p>
    <w:p>
      <w:pPr>
        <w:sectPr>
          <w:type w:val="continuous"/>
          <w:pgSz w:w="12240" w:h="15840" w:code="1"/>
          <w:pgMar w:top="1440" w:right="1440" w:bottom="1440" w:left="1440"/>
          <w:pgNumType w:fmt="decimal"/>
        </w:sectPr>
      </w:pPr>
    </w:p>
    <w:p>
      <w:pPr>
        <w:spacing w:after="0"/>
        <w:jc w:val="center"/>
      </w:pPr>
      <w:r>
        <w:t/>
      </w:r>
      <w:r>
        <w:t xml:space="preserve">Regression Table</w:t>
      </w:r>
    </w:p>
    <w:tbl>
      <w:tblPr>
        <w:tblStyle w:val="TableGrid"/>
        <w:jc w:val="center"/>
        <w:tblBorders>
          <w:top w:val="single" w:color="000000" w:shadow="false"/>
          <w:left w:val="nil" w:color="000000" w:shadow="false"/>
          <w:bottom w:val="single" w:color="000000" w:shadow="false"/>
          <w:right w:val="nil" w:color="000000" w:shadow="false"/>
          <w:insideH w:val="nil" w:color="000000" w:shadow="false"/>
          <w:insideV w:val="nil" w:color="000000" w:shadow="false"/>
        </w:tblBorders>
      </w:tblPr>
      <w:tblGrid>
        <w:gridCol w:w="3009"/>
        <w:gridCol w:w="3009"/>
        <w:gridCol w:w="3009"/>
      </w:tblGrid>
      <w:tr>
        <w:tc>
          <w:tcPr>
            <w:tcW w:w="3009" w:type="dxa"/>
          </w:tcPr>
          <w:p>
            <w:pPr>
              <w:spacing w:after="0"/>
            </w:pP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(1)</w:t>
            </w: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(2)</w:t>
            </w:r>
          </w:p>
        </w:tc>
      </w:tr>
      <w:tr>
        <w:tc>
          <w:tcPr>
            <w:tcW w:w="3009" w:type="dxa"/>
            <w:tcBorders>
              <w:bottom w:val="single" w:color="000000"/>
            </w:tcBorders>
          </w:tcPr>
          <w:p>
            <w:pPr>
              <w:spacing w:after="0"/>
            </w:pPr>
          </w:p>
        </w:tc>
        <w:tc>
          <w:tcPr>
            <w:tcW w:w="3009" w:type="dxa"/>
            <w:tcBorders>
              <w:bottom w:val="single" w:color="000000"/>
            </w:tcBorders>
          </w:tcPr>
          <w:p>
            <w:pPr>
              <w:spacing w:after="0"/>
              <w:jc w:val="center"/>
            </w:pPr>
            <w:r>
              <w:t xml:space="preserve">gp100m</w:t>
            </w:r>
          </w:p>
        </w:tc>
        <w:tc>
          <w:tcPr>
            <w:tcW w:w="3009" w:type="dxa"/>
            <w:tcBorders>
              <w:bottom w:val="single" w:color="000000"/>
            </w:tcBorders>
          </w:tcPr>
          <w:p>
            <w:pPr>
              <w:spacing w:after="0"/>
              <w:jc w:val="center"/>
            </w:pPr>
            <w:r>
              <w:t xml:space="preserve">gp100m</w:t>
            </w:r>
          </w:p>
        </w:tc>
      </w:tr>
      <w:tr>
        <w:tc>
          <w:tcPr>
            <w:tcW w:w="3009" w:type="dxa"/>
            <w:tcBorders>
              <w:top w:val="single" w:color="000000"/>
            </w:tcBorders>
          </w:tcPr>
          <w:p>
            <w:pPr>
              <w:spacing w:after="0"/>
              <w:jc w:val="center"/>
            </w:pPr>
            <w:r>
              <w:t xml:space="preserve">weight</w:t>
            </w:r>
          </w:p>
        </w:tc>
        <w:tc>
          <w:tcPr>
            <w:tcW w:w="3009" w:type="dxa"/>
            <w:tcBorders>
              <w:top w:val="single" w:color="000000"/>
            </w:tcBorders>
          </w:tcPr>
          <w:p>
            <w:pPr>
              <w:spacing w:after="0"/>
              <w:jc w:val="center"/>
            </w:pPr>
            <w:r>
              <w:t xml:space="preserve">0.001***</w:t>
            </w:r>
          </w:p>
        </w:tc>
        <w:tc>
          <w:tcPr>
            <w:tcW w:w="3009" w:type="dxa"/>
            <w:tcBorders>
              <w:top w:val="single" w:color="000000"/>
            </w:tcBorders>
          </w:tcPr>
          <w:p>
            <w:pPr>
              <w:spacing w:after="0"/>
              <w:jc w:val="center"/>
            </w:pPr>
            <w:r>
              <w:t xml:space="preserve">0.002***</w:t>
            </w:r>
          </w:p>
        </w:tc>
      </w:tr>
      <w:tr>
        <w:tc>
          <w:tcPr>
            <w:tcW w:w="3009" w:type="dxa"/>
          </w:tcPr>
          <w:p>
            <w:pPr>
              <w:spacing w:after="0"/>
            </w:pP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(6.679)</w:t>
            </w: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(13.743)</w:t>
            </w:r>
          </w:p>
        </w:tc>
      </w:tr>
      <w:tr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displacement</w:t>
            </w: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0.001</w:t>
            </w:r>
          </w:p>
        </w:tc>
        <w:tc>
          <w:tcPr>
            <w:tcW w:w="3009" w:type="dxa"/>
          </w:tcPr>
          <w:p>
            <w:pPr>
              <w:spacing w:after="0"/>
            </w:pPr>
          </w:p>
        </w:tc>
      </w:tr>
      <w:tr>
        <w:tc>
          <w:tcPr>
            <w:tcW w:w="3009" w:type="dxa"/>
          </w:tcPr>
          <w:p>
            <w:pPr>
              <w:spacing w:after="0"/>
            </w:pP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(0.585)</w:t>
            </w:r>
          </w:p>
        </w:tc>
        <w:tc>
          <w:tcPr>
            <w:tcW w:w="3009" w:type="dxa"/>
          </w:tcPr>
          <w:p>
            <w:pPr>
              <w:spacing w:after="0"/>
            </w:pPr>
          </w:p>
        </w:tc>
      </w:tr>
      <w:tr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gear_ratio</w:t>
            </w: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-0.204</w:t>
            </w:r>
          </w:p>
        </w:tc>
        <w:tc>
          <w:tcPr>
            <w:tcW w:w="3009" w:type="dxa"/>
          </w:tcPr>
          <w:p>
            <w:pPr>
              <w:spacing w:after="0"/>
            </w:pPr>
          </w:p>
        </w:tc>
      </w:tr>
      <w:tr>
        <w:tc>
          <w:tcPr>
            <w:tcW w:w="3009" w:type="dxa"/>
          </w:tcPr>
          <w:p>
            <w:pPr>
              <w:spacing w:after="0"/>
            </w:pP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(-0.625)</w:t>
            </w:r>
          </w:p>
        </w:tc>
        <w:tc>
          <w:tcPr>
            <w:tcW w:w="3009" w:type="dxa"/>
          </w:tcPr>
          <w:p>
            <w:pPr>
              <w:spacing w:after="0"/>
            </w:pPr>
          </w:p>
        </w:tc>
      </w:tr>
      <w:tr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foreign</w:t>
            </w: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0.734***</w:t>
            </w: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0.622***</w:t>
            </w:r>
          </w:p>
        </w:tc>
      </w:tr>
      <w:tr>
        <w:tc>
          <w:tcPr>
            <w:tcW w:w="3009" w:type="dxa"/>
          </w:tcPr>
          <w:p>
            <w:pPr>
              <w:spacing w:after="0"/>
            </w:pP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(3.188)</w:t>
            </w: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(3.114)</w:t>
            </w:r>
          </w:p>
        </w:tc>
      </w:tr>
      <w:tr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_cons</w:t>
            </w: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0.815</w:t>
            </w: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-0.073</w:t>
            </w:r>
          </w:p>
        </w:tc>
      </w:tr>
      <w:tr>
        <w:tc>
          <w:tcPr>
            <w:tcW w:w="3009" w:type="dxa"/>
            <w:tcBorders>
              <w:bottom w:val="single" w:color="000000"/>
            </w:tcBorders>
          </w:tcPr>
          <w:p>
            <w:pPr>
              <w:spacing w:after="0"/>
            </w:pPr>
          </w:p>
        </w:tc>
        <w:tc>
          <w:tcPr>
            <w:tcW w:w="3009" w:type="dxa"/>
            <w:tcBorders>
              <w:bottom w:val="single" w:color="000000"/>
            </w:tcBorders>
          </w:tcPr>
          <w:p>
            <w:pPr>
              <w:spacing w:after="0"/>
              <w:jc w:val="center"/>
            </w:pPr>
            <w:r>
              <w:t xml:space="preserve">(0.658)</w:t>
            </w:r>
          </w:p>
        </w:tc>
        <w:tc>
          <w:tcPr>
            <w:tcW w:w="3009" w:type="dxa"/>
            <w:tcBorders>
              <w:bottom w:val="single" w:color="000000"/>
            </w:tcBorders>
          </w:tcPr>
          <w:p>
            <w:pPr>
              <w:spacing w:after="0"/>
              <w:jc w:val="center"/>
            </w:pPr>
            <w:r>
              <w:t xml:space="preserve">(-0.183)</w:t>
            </w:r>
          </w:p>
        </w:tc>
      </w:tr>
      <w:tr>
        <w:tc>
          <w:tcPr>
            <w:tcW w:w="3009" w:type="dxa"/>
            <w:tcBorders>
              <w:top w:val="single" w:color="000000"/>
            </w:tcBorders>
          </w:tcPr>
          <w:p>
            <w:pPr>
              <w:spacing w:after="0"/>
              <w:jc w:val="center"/>
            </w:pPr>
            <w:r>
              <w:t xml:space="preserve">N</w:t>
            </w:r>
          </w:p>
        </w:tc>
        <w:tc>
          <w:tcPr>
            <w:tcW w:w="3009" w:type="dxa"/>
            <w:tcBorders>
              <w:top w:val="single" w:color="000000"/>
            </w:tcBorders>
          </w:tcPr>
          <w:p>
            <w:pPr>
              <w:spacing w:after="0"/>
              <w:jc w:val="center"/>
            </w:pPr>
            <w:r>
              <w:t xml:space="preserve">74</w:t>
            </w:r>
          </w:p>
        </w:tc>
        <w:tc>
          <w:tcPr>
            <w:tcW w:w="3009" w:type="dxa"/>
            <w:tcBorders>
              <w:top w:val="single" w:color="000000"/>
            </w:tcBorders>
          </w:tcPr>
          <w:p>
            <w:pPr>
              <w:spacing w:after="0"/>
              <w:jc w:val="center"/>
            </w:pPr>
            <w:r>
              <w:t xml:space="preserve">74</w:t>
            </w:r>
          </w:p>
        </w:tc>
      </w:tr>
    </w:tbl>
    <w:p>
      <w:r>
        <w:t/>
      </w:r>
    </w:p>
    <w:p>
      <w:pPr>
        <w:sectPr>
          <w:type w:val="continuous"/>
          <w:pgSz w:w="12240" w:h="15840" w:code="1"/>
          <w:pgMar w:top="1440" w:right="1440" w:bottom="1440" w:left="1440"/>
          <w:pgNumType w:fmt="decimal"/>
        </w:sectPr>
      </w:pPr>
    </w:p>
    <w:p>
      <w:r>
        <w:t/>
      </w:r>
      <w:r>
        <w:t xml:space="preserve">From the simple model, cars from 2019 years ago used </w:t>
      </w:r>
      <w:r>
        <w:t xml:space="preserve">0.163</w:t>
      </w:r>
      <w:r>
        <w:t xml:space="preserve"> gallons per mile per extra 100 pounds, on average.</w:t>
      </w:r>
      <w:r>
        <w:t xml:space="preserve"> Also, non-US cars use about </w:t>
      </w:r>
      <w:r>
        <w:t xml:space="preserve">0.622</w:t>
      </w:r>
      <w:r>
        <w:t xml:space="preserve"> more gallons per mile, on average, all other things being equal.</w:t>
      </w:r>
    </w:p>
    <w:p>
      <w:pPr>
        <w:sectPr>
          <w:type w:val="continuous"/>
          <w:pgSz w:w="12240" w:h="15840" w:code="1"/>
          <w:pgMar w:top="1440" w:right="1440" w:bottom="1440" w:left="1440"/>
          <w:pgNumType w:fmt="decimal"/>
        </w:sectPr>
      </w:pPr>
    </w:p>
    <w:p>
      <w:pPr>
        <w:spacing w:after="0"/>
        <w:jc w:val="center"/>
      </w:pPr>
      <w:r>
        <w:t/>
      </w:r>
      <w:r>
        <w:t xml:space="preserve">Regression Table</w:t>
      </w:r>
    </w:p>
    <w:tbl>
      <w:tblPr>
        <w:tblStyle w:val="TableGrid"/>
        <w:jc w:val="center"/>
        <w:tblBorders>
          <w:top w:val="single" w:color="000000" w:shadow="false"/>
          <w:left w:val="nil" w:color="000000" w:shadow="false"/>
          <w:bottom w:val="single" w:color="000000" w:shadow="false"/>
          <w:right w:val="nil" w:color="000000" w:shadow="false"/>
          <w:insideH w:val="nil" w:color="000000" w:shadow="false"/>
          <w:insideV w:val="nil" w:color="000000" w:shadow="false"/>
        </w:tblBorders>
      </w:tblPr>
      <w:tblGrid>
        <w:gridCol w:w="3009"/>
        <w:gridCol w:w="3009"/>
        <w:gridCol w:w="3009"/>
      </w:tblGrid>
      <w:tr>
        <w:tc>
          <w:tcPr>
            <w:tcW w:w="3009" w:type="dxa"/>
          </w:tcPr>
          <w:p>
            <w:pPr>
              <w:spacing w:after="0"/>
            </w:pP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(1)</w:t>
            </w: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(2)</w:t>
            </w:r>
          </w:p>
        </w:tc>
      </w:tr>
      <w:tr>
        <w:tc>
          <w:tcPr>
            <w:tcW w:w="3009" w:type="dxa"/>
            <w:tcBorders>
              <w:bottom w:val="single" w:color="000000"/>
            </w:tcBorders>
          </w:tcPr>
          <w:p>
            <w:pPr>
              <w:spacing w:after="0"/>
            </w:pPr>
          </w:p>
        </w:tc>
        <w:tc>
          <w:tcPr>
            <w:tcW w:w="3009" w:type="dxa"/>
            <w:tcBorders>
              <w:bottom w:val="single" w:color="000000"/>
            </w:tcBorders>
          </w:tcPr>
          <w:p>
            <w:pPr>
              <w:spacing w:after="0"/>
              <w:jc w:val="center"/>
            </w:pPr>
            <w:r>
              <w:t xml:space="preserve">gp100m</w:t>
            </w:r>
          </w:p>
        </w:tc>
        <w:tc>
          <w:tcPr>
            <w:tcW w:w="3009" w:type="dxa"/>
            <w:tcBorders>
              <w:bottom w:val="single" w:color="000000"/>
            </w:tcBorders>
          </w:tcPr>
          <w:p>
            <w:pPr>
              <w:spacing w:after="0"/>
              <w:jc w:val="center"/>
            </w:pPr>
            <w:r>
              <w:t xml:space="preserve">gp100m</w:t>
            </w:r>
          </w:p>
        </w:tc>
      </w:tr>
      <w:tr>
        <w:tc>
          <w:tcPr>
            <w:tcW w:w="3009" w:type="dxa"/>
            <w:tcBorders>
              <w:top w:val="single" w:color="000000"/>
            </w:tcBorders>
          </w:tcPr>
          <w:p>
            <w:pPr>
              <w:spacing w:after="0"/>
              <w:jc w:val="center"/>
            </w:pPr>
            <w:r>
              <w:t xml:space="preserve">weight</w:t>
            </w:r>
          </w:p>
        </w:tc>
        <w:tc>
          <w:tcPr>
            <w:tcW w:w="3009" w:type="dxa"/>
            <w:tcBorders>
              <w:top w:val="single" w:color="000000"/>
            </w:tcBorders>
          </w:tcPr>
          <w:p>
            <w:pPr>
              <w:spacing w:after="0"/>
              <w:jc w:val="center"/>
            </w:pPr>
            <w:r>
              <w:t xml:space="preserve">0.001***</w:t>
            </w:r>
          </w:p>
        </w:tc>
        <w:tc>
          <w:tcPr>
            <w:tcW w:w="3009" w:type="dxa"/>
            <w:tcBorders>
              <w:top w:val="single" w:color="000000"/>
            </w:tcBorders>
          </w:tcPr>
          <w:p>
            <w:pPr>
              <w:spacing w:after="0"/>
              <w:jc w:val="center"/>
            </w:pPr>
            <w:r>
              <w:t xml:space="preserve">0.002***</w:t>
            </w:r>
          </w:p>
        </w:tc>
      </w:tr>
      <w:tr>
        <w:tc>
          <w:tcPr>
            <w:tcW w:w="3009" w:type="dxa"/>
          </w:tcPr>
          <w:p>
            <w:pPr>
              <w:spacing w:after="0"/>
            </w:pP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(6.679)</w:t>
            </w: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(13.743)</w:t>
            </w:r>
          </w:p>
        </w:tc>
      </w:tr>
      <w:tr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displacement</w:t>
            </w: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0.001</w:t>
            </w:r>
          </w:p>
        </w:tc>
        <w:tc>
          <w:tcPr>
            <w:tcW w:w="3009" w:type="dxa"/>
          </w:tcPr>
          <w:p>
            <w:pPr>
              <w:spacing w:after="0"/>
            </w:pPr>
          </w:p>
        </w:tc>
      </w:tr>
      <w:tr>
        <w:tc>
          <w:tcPr>
            <w:tcW w:w="3009" w:type="dxa"/>
          </w:tcPr>
          <w:p>
            <w:pPr>
              <w:spacing w:after="0"/>
            </w:pP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(0.585)</w:t>
            </w:r>
          </w:p>
        </w:tc>
        <w:tc>
          <w:tcPr>
            <w:tcW w:w="3009" w:type="dxa"/>
          </w:tcPr>
          <w:p>
            <w:pPr>
              <w:spacing w:after="0"/>
            </w:pPr>
          </w:p>
        </w:tc>
      </w:tr>
      <w:tr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gear_ratio</w:t>
            </w: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-0.204</w:t>
            </w:r>
          </w:p>
        </w:tc>
        <w:tc>
          <w:tcPr>
            <w:tcW w:w="3009" w:type="dxa"/>
          </w:tcPr>
          <w:p>
            <w:pPr>
              <w:spacing w:after="0"/>
            </w:pPr>
          </w:p>
        </w:tc>
      </w:tr>
      <w:tr>
        <w:tc>
          <w:tcPr>
            <w:tcW w:w="3009" w:type="dxa"/>
          </w:tcPr>
          <w:p>
            <w:pPr>
              <w:spacing w:after="0"/>
            </w:pP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(-0.625)</w:t>
            </w:r>
          </w:p>
        </w:tc>
        <w:tc>
          <w:tcPr>
            <w:tcW w:w="3009" w:type="dxa"/>
          </w:tcPr>
          <w:p>
            <w:pPr>
              <w:spacing w:after="0"/>
            </w:pPr>
          </w:p>
        </w:tc>
      </w:tr>
      <w:tr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foreign</w:t>
            </w: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0.734***</w:t>
            </w: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0.622***</w:t>
            </w:r>
          </w:p>
        </w:tc>
      </w:tr>
      <w:tr>
        <w:tc>
          <w:tcPr>
            <w:tcW w:w="3009" w:type="dxa"/>
          </w:tcPr>
          <w:p>
            <w:pPr>
              <w:spacing w:after="0"/>
            </w:pP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(3.188)</w:t>
            </w: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(3.114)</w:t>
            </w:r>
          </w:p>
        </w:tc>
      </w:tr>
      <w:tr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_cons</w:t>
            </w: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0.815</w:t>
            </w: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-0.073</w:t>
            </w:r>
          </w:p>
        </w:tc>
      </w:tr>
      <w:tr>
        <w:tc>
          <w:tcPr>
            <w:tcW w:w="3009" w:type="dxa"/>
            <w:tcBorders>
              <w:bottom w:val="single" w:color="000000"/>
            </w:tcBorders>
          </w:tcPr>
          <w:p>
            <w:pPr>
              <w:spacing w:after="0"/>
            </w:pPr>
          </w:p>
        </w:tc>
        <w:tc>
          <w:tcPr>
            <w:tcW w:w="3009" w:type="dxa"/>
            <w:tcBorders>
              <w:bottom w:val="single" w:color="000000"/>
            </w:tcBorders>
          </w:tcPr>
          <w:p>
            <w:pPr>
              <w:spacing w:after="0"/>
              <w:jc w:val="center"/>
            </w:pPr>
            <w:r>
              <w:t xml:space="preserve">(0.658)</w:t>
            </w:r>
          </w:p>
        </w:tc>
        <w:tc>
          <w:tcPr>
            <w:tcW w:w="3009" w:type="dxa"/>
            <w:tcBorders>
              <w:bottom w:val="single" w:color="000000"/>
            </w:tcBorders>
          </w:tcPr>
          <w:p>
            <w:pPr>
              <w:spacing w:after="0"/>
              <w:jc w:val="center"/>
            </w:pPr>
            <w:r>
              <w:t xml:space="preserve">(-0.183)</w:t>
            </w:r>
          </w:p>
        </w:tc>
      </w:tr>
      <w:tr>
        <w:tc>
          <w:tcPr>
            <w:tcW w:w="3009" w:type="dxa"/>
            <w:tcBorders>
              <w:top w:val="single" w:color="000000"/>
            </w:tcBorders>
          </w:tcPr>
          <w:p>
            <w:pPr>
              <w:spacing w:after="0"/>
              <w:jc w:val="center"/>
            </w:pPr>
            <w:r>
              <w:t xml:space="preserve">N</w:t>
            </w:r>
          </w:p>
        </w:tc>
        <w:tc>
          <w:tcPr>
            <w:tcW w:w="3009" w:type="dxa"/>
            <w:tcBorders>
              <w:top w:val="single" w:color="000000"/>
            </w:tcBorders>
          </w:tcPr>
          <w:p>
            <w:pPr>
              <w:spacing w:after="0"/>
              <w:jc w:val="center"/>
            </w:pPr>
            <w:r>
              <w:t xml:space="preserve">74</w:t>
            </w:r>
          </w:p>
        </w:tc>
        <w:tc>
          <w:tcPr>
            <w:tcW w:w="3009" w:type="dxa"/>
            <w:tcBorders>
              <w:top w:val="single" w:color="000000"/>
            </w:tcBorders>
          </w:tcPr>
          <w:p>
            <w:pPr>
              <w:spacing w:after="0"/>
              <w:jc w:val="center"/>
            </w:pPr>
            <w:r>
              <w:t xml:space="preserve">74</w:t>
            </w:r>
          </w:p>
        </w:tc>
      </w:tr>
    </w:tbl>
    <w:p>
      <w:r>
        <w:t/>
      </w:r>
    </w:p>
    <w:p>
      <w:pPr>
        <w:sectPr>
          <w:type w:val="continuous"/>
          <w:pgSz w:w="12240" w:h="15840" w:code="1"/>
          <w:pgMar w:top="1440" w:right="1440" w:bottom="1440" w:left="1440"/>
          <w:pgNumType w:fmt="decimal"/>
        </w:sectPr>
      </w:pPr>
    </w:p>
    <w:p>
      <w:pPr>
        <w:spacing w:after="0"/>
        <w:jc w:val="center"/>
      </w:pPr>
      <w:r>
        <w:t/>
      </w:r>
      <w:r>
        <w:t xml:space="preserve">Regression Table</w:t>
      </w:r>
    </w:p>
    <w:tbl>
      <w:tblPr>
        <w:tblStyle w:val="TableGrid"/>
        <w:jc w:val="center"/>
        <w:tblBorders>
          <w:top w:val="single" w:color="000000" w:shadow="false"/>
          <w:left w:val="nil" w:color="000000" w:shadow="false"/>
          <w:bottom w:val="single" w:color="000000" w:shadow="false"/>
          <w:right w:val="nil" w:color="000000" w:shadow="false"/>
          <w:insideH w:val="nil" w:color="000000" w:shadow="false"/>
          <w:insideV w:val="nil" w:color="000000" w:shadow="false"/>
        </w:tblBorders>
      </w:tblPr>
      <w:tblGrid>
        <w:gridCol w:w="3009"/>
        <w:gridCol w:w="3009"/>
        <w:gridCol w:w="3009"/>
      </w:tblGrid>
      <w:tr>
        <w:tc>
          <w:tcPr>
            <w:tcW w:w="3009" w:type="dxa"/>
          </w:tcPr>
          <w:p>
            <w:pPr>
              <w:spacing w:after="0"/>
            </w:pP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(1)</w:t>
            </w: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(2)</w:t>
            </w:r>
          </w:p>
        </w:tc>
      </w:tr>
      <w:tr>
        <w:tc>
          <w:tcPr>
            <w:tcW w:w="3009" w:type="dxa"/>
            <w:tcBorders>
              <w:bottom w:val="single" w:color="000000"/>
            </w:tcBorders>
          </w:tcPr>
          <w:p>
            <w:pPr>
              <w:spacing w:after="0"/>
            </w:pPr>
          </w:p>
        </w:tc>
        <w:tc>
          <w:tcPr>
            <w:tcW w:w="3009" w:type="dxa"/>
            <w:tcBorders>
              <w:bottom w:val="single" w:color="000000"/>
            </w:tcBorders>
          </w:tcPr>
          <w:p>
            <w:pPr>
              <w:spacing w:after="0"/>
              <w:jc w:val="center"/>
            </w:pPr>
            <w:r>
              <w:t xml:space="preserve">gp100m</w:t>
            </w:r>
          </w:p>
        </w:tc>
        <w:tc>
          <w:tcPr>
            <w:tcW w:w="3009" w:type="dxa"/>
            <w:tcBorders>
              <w:bottom w:val="single" w:color="000000"/>
            </w:tcBorders>
          </w:tcPr>
          <w:p>
            <w:pPr>
              <w:spacing w:after="0"/>
              <w:jc w:val="center"/>
            </w:pPr>
            <w:r>
              <w:t xml:space="preserve">gp100m</w:t>
            </w:r>
          </w:p>
        </w:tc>
      </w:tr>
      <w:tr>
        <w:tc>
          <w:tcPr>
            <w:tcW w:w="3009" w:type="dxa"/>
            <w:tcBorders>
              <w:top w:val="single" w:color="000000"/>
            </w:tcBorders>
          </w:tcPr>
          <w:p>
            <w:pPr>
              <w:spacing w:after="0"/>
              <w:jc w:val="center"/>
            </w:pPr>
            <w:r>
              <w:t xml:space="preserve">weight</w:t>
            </w:r>
          </w:p>
        </w:tc>
        <w:tc>
          <w:tcPr>
            <w:tcW w:w="3009" w:type="dxa"/>
            <w:tcBorders>
              <w:top w:val="single" w:color="000000"/>
            </w:tcBorders>
          </w:tcPr>
          <w:p>
            <w:pPr>
              <w:spacing w:after="0"/>
              <w:jc w:val="center"/>
            </w:pPr>
            <w:r>
              <w:t xml:space="preserve">0.001***</w:t>
            </w:r>
          </w:p>
        </w:tc>
        <w:tc>
          <w:tcPr>
            <w:tcW w:w="3009" w:type="dxa"/>
            <w:tcBorders>
              <w:top w:val="single" w:color="000000"/>
            </w:tcBorders>
          </w:tcPr>
          <w:p>
            <w:pPr>
              <w:spacing w:after="0"/>
              <w:jc w:val="center"/>
            </w:pPr>
            <w:r>
              <w:t xml:space="preserve">0.002***</w:t>
            </w:r>
          </w:p>
        </w:tc>
      </w:tr>
      <w:tr>
        <w:tc>
          <w:tcPr>
            <w:tcW w:w="3009" w:type="dxa"/>
          </w:tcPr>
          <w:p>
            <w:pPr>
              <w:spacing w:after="0"/>
            </w:pP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(6.679)</w:t>
            </w: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(13.743)</w:t>
            </w:r>
          </w:p>
        </w:tc>
      </w:tr>
      <w:tr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displacement</w:t>
            </w: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0.001</w:t>
            </w:r>
          </w:p>
        </w:tc>
        <w:tc>
          <w:tcPr>
            <w:tcW w:w="3009" w:type="dxa"/>
          </w:tcPr>
          <w:p>
            <w:pPr>
              <w:spacing w:after="0"/>
            </w:pPr>
          </w:p>
        </w:tc>
      </w:tr>
      <w:tr>
        <w:tc>
          <w:tcPr>
            <w:tcW w:w="3009" w:type="dxa"/>
          </w:tcPr>
          <w:p>
            <w:pPr>
              <w:spacing w:after="0"/>
            </w:pP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(0.585)</w:t>
            </w:r>
          </w:p>
        </w:tc>
        <w:tc>
          <w:tcPr>
            <w:tcW w:w="3009" w:type="dxa"/>
          </w:tcPr>
          <w:p>
            <w:pPr>
              <w:spacing w:after="0"/>
            </w:pPr>
          </w:p>
        </w:tc>
      </w:tr>
      <w:tr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gear_ratio</w:t>
            </w: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-0.204</w:t>
            </w:r>
          </w:p>
        </w:tc>
        <w:tc>
          <w:tcPr>
            <w:tcW w:w="3009" w:type="dxa"/>
          </w:tcPr>
          <w:p>
            <w:pPr>
              <w:spacing w:after="0"/>
            </w:pPr>
          </w:p>
        </w:tc>
      </w:tr>
      <w:tr>
        <w:tc>
          <w:tcPr>
            <w:tcW w:w="3009" w:type="dxa"/>
          </w:tcPr>
          <w:p>
            <w:pPr>
              <w:spacing w:after="0"/>
            </w:pP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(-0.625)</w:t>
            </w:r>
          </w:p>
        </w:tc>
        <w:tc>
          <w:tcPr>
            <w:tcW w:w="3009" w:type="dxa"/>
          </w:tcPr>
          <w:p>
            <w:pPr>
              <w:spacing w:after="0"/>
            </w:pPr>
          </w:p>
        </w:tc>
      </w:tr>
      <w:tr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foreign</w:t>
            </w: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0.734***</w:t>
            </w: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0.622***</w:t>
            </w:r>
          </w:p>
        </w:tc>
      </w:tr>
      <w:tr>
        <w:tc>
          <w:tcPr>
            <w:tcW w:w="3009" w:type="dxa"/>
          </w:tcPr>
          <w:p>
            <w:pPr>
              <w:spacing w:after="0"/>
            </w:pP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(3.188)</w:t>
            </w: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(3.114)</w:t>
            </w:r>
          </w:p>
        </w:tc>
      </w:tr>
      <w:tr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_cons</w:t>
            </w: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0.815</w:t>
            </w: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-0.073</w:t>
            </w:r>
          </w:p>
        </w:tc>
      </w:tr>
      <w:tr>
        <w:tc>
          <w:tcPr>
            <w:tcW w:w="3009" w:type="dxa"/>
            <w:tcBorders>
              <w:bottom w:val="single" w:color="000000"/>
            </w:tcBorders>
          </w:tcPr>
          <w:p>
            <w:pPr>
              <w:spacing w:after="0"/>
            </w:pPr>
          </w:p>
        </w:tc>
        <w:tc>
          <w:tcPr>
            <w:tcW w:w="3009" w:type="dxa"/>
            <w:tcBorders>
              <w:bottom w:val="single" w:color="000000"/>
            </w:tcBorders>
          </w:tcPr>
          <w:p>
            <w:pPr>
              <w:spacing w:after="0"/>
              <w:jc w:val="center"/>
            </w:pPr>
            <w:r>
              <w:t xml:space="preserve">(0.658)</w:t>
            </w:r>
          </w:p>
        </w:tc>
        <w:tc>
          <w:tcPr>
            <w:tcW w:w="3009" w:type="dxa"/>
            <w:tcBorders>
              <w:bottom w:val="single" w:color="000000"/>
            </w:tcBorders>
          </w:tcPr>
          <w:p>
            <w:pPr>
              <w:spacing w:after="0"/>
              <w:jc w:val="center"/>
            </w:pPr>
            <w:r>
              <w:t xml:space="preserve">(-0.183)</w:t>
            </w:r>
          </w:p>
        </w:tc>
      </w:tr>
      <w:tr>
        <w:tc>
          <w:tcPr>
            <w:tcW w:w="3009" w:type="dxa"/>
            <w:tcBorders>
              <w:top w:val="single" w:color="000000"/>
            </w:tcBorders>
          </w:tcPr>
          <w:p>
            <w:pPr>
              <w:spacing w:after="0"/>
              <w:jc w:val="center"/>
            </w:pPr>
            <w:r>
              <w:t xml:space="preserve">N</w:t>
            </w:r>
          </w:p>
        </w:tc>
        <w:tc>
          <w:tcPr>
            <w:tcW w:w="3009" w:type="dxa"/>
            <w:tcBorders>
              <w:top w:val="single" w:color="000000"/>
            </w:tcBorders>
          </w:tcPr>
          <w:p>
            <w:pPr>
              <w:spacing w:after="0"/>
              <w:jc w:val="center"/>
            </w:pPr>
            <w:r>
              <w:t xml:space="preserve">74</w:t>
            </w:r>
          </w:p>
        </w:tc>
        <w:tc>
          <w:tcPr>
            <w:tcW w:w="3009" w:type="dxa"/>
            <w:tcBorders>
              <w:top w:val="single" w:color="000000"/>
            </w:tcBorders>
          </w:tcPr>
          <w:p>
            <w:pPr>
              <w:spacing w:after="0"/>
              <w:jc w:val="center"/>
            </w:pPr>
            <w:r>
              <w:t xml:space="preserve">74</w:t>
            </w:r>
          </w:p>
        </w:tc>
      </w:tr>
    </w:tbl>
    <w:p>
      <w:r>
        <w:t/>
      </w:r>
    </w:p>
    <w:p>
      <w:pPr>
        <w:sectPr>
          <w:type w:val="continuous"/>
          <w:pgSz w:w="12240" w:h="15840" w:code="1"/>
          <w:pgMar w:top="1440" w:right="1440" w:bottom="1440" w:left="1440"/>
          <w:pgNumType w:fmt="decimal"/>
        </w:sectPr>
      </w:pPr>
    </w:p>
    <w:p>
      <w:pPr>
        <w:spacing w:after="0"/>
        <w:jc w:val="center"/>
      </w:pPr>
      <w:r>
        <w:t/>
      </w:r>
      <w:r>
        <w:t xml:space="preserve">Regression Table</w:t>
      </w:r>
    </w:p>
    <w:tbl>
      <w:tblPr>
        <w:tblStyle w:val="TableGrid"/>
        <w:jc w:val="center"/>
        <w:tblBorders>
          <w:top w:val="single" w:color="000000" w:shadow="false"/>
          <w:left w:val="nil" w:color="000000" w:shadow="false"/>
          <w:bottom w:val="single" w:color="000000" w:shadow="false"/>
          <w:right w:val="nil" w:color="000000" w:shadow="false"/>
          <w:insideH w:val="nil" w:color="000000" w:shadow="false"/>
          <w:insideV w:val="nil" w:color="000000" w:shadow="false"/>
        </w:tblBorders>
      </w:tblPr>
      <w:tblGrid>
        <w:gridCol w:w="3009"/>
        <w:gridCol w:w="3009"/>
        <w:gridCol w:w="3009"/>
      </w:tblGrid>
      <w:tr>
        <w:tc>
          <w:tcPr>
            <w:tcW w:w="3009" w:type="dxa"/>
          </w:tcPr>
          <w:p>
            <w:pPr>
              <w:spacing w:after="0"/>
            </w:pP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(1)</w:t>
            </w: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(2)</w:t>
            </w:r>
          </w:p>
        </w:tc>
      </w:tr>
      <w:tr>
        <w:tc>
          <w:tcPr>
            <w:tcW w:w="3009" w:type="dxa"/>
            <w:tcBorders>
              <w:bottom w:val="single" w:color="000000"/>
            </w:tcBorders>
          </w:tcPr>
          <w:p>
            <w:pPr>
              <w:spacing w:after="0"/>
            </w:pPr>
          </w:p>
        </w:tc>
        <w:tc>
          <w:tcPr>
            <w:tcW w:w="3009" w:type="dxa"/>
            <w:tcBorders>
              <w:bottom w:val="single" w:color="000000"/>
            </w:tcBorders>
          </w:tcPr>
          <w:p>
            <w:pPr>
              <w:spacing w:after="0"/>
              <w:jc w:val="center"/>
            </w:pPr>
            <w:r>
              <w:t xml:space="preserve">gp100m</w:t>
            </w:r>
          </w:p>
        </w:tc>
        <w:tc>
          <w:tcPr>
            <w:tcW w:w="3009" w:type="dxa"/>
            <w:tcBorders>
              <w:bottom w:val="single" w:color="000000"/>
            </w:tcBorders>
          </w:tcPr>
          <w:p>
            <w:pPr>
              <w:spacing w:after="0"/>
              <w:jc w:val="center"/>
            </w:pPr>
            <w:r>
              <w:t xml:space="preserve">gp100m</w:t>
            </w:r>
          </w:p>
        </w:tc>
      </w:tr>
      <w:tr>
        <w:tc>
          <w:tcPr>
            <w:tcW w:w="3009" w:type="dxa"/>
            <w:tcBorders>
              <w:top w:val="single" w:color="000000"/>
            </w:tcBorders>
          </w:tcPr>
          <w:p>
            <w:pPr>
              <w:spacing w:after="0"/>
              <w:jc w:val="center"/>
            </w:pPr>
            <w:r>
              <w:t xml:space="preserve">weight</w:t>
            </w:r>
          </w:p>
        </w:tc>
        <w:tc>
          <w:tcPr>
            <w:tcW w:w="3009" w:type="dxa"/>
            <w:tcBorders>
              <w:top w:val="single" w:color="000000"/>
            </w:tcBorders>
          </w:tcPr>
          <w:p>
            <w:pPr>
              <w:spacing w:after="0"/>
              <w:jc w:val="center"/>
            </w:pPr>
            <w:r>
              <w:t xml:space="preserve">0.001***</w:t>
            </w:r>
          </w:p>
        </w:tc>
        <w:tc>
          <w:tcPr>
            <w:tcW w:w="3009" w:type="dxa"/>
            <w:tcBorders>
              <w:top w:val="single" w:color="000000"/>
            </w:tcBorders>
          </w:tcPr>
          <w:p>
            <w:pPr>
              <w:spacing w:after="0"/>
              <w:jc w:val="center"/>
            </w:pPr>
            <w:r>
              <w:t xml:space="preserve">0.002***</w:t>
            </w:r>
          </w:p>
        </w:tc>
      </w:tr>
      <w:tr>
        <w:tc>
          <w:tcPr>
            <w:tcW w:w="3009" w:type="dxa"/>
          </w:tcPr>
          <w:p>
            <w:pPr>
              <w:spacing w:after="0"/>
            </w:pP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(6.679)</w:t>
            </w: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(13.743)</w:t>
            </w:r>
          </w:p>
        </w:tc>
      </w:tr>
      <w:tr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displacement</w:t>
            </w: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0.001</w:t>
            </w:r>
          </w:p>
        </w:tc>
        <w:tc>
          <w:tcPr>
            <w:tcW w:w="3009" w:type="dxa"/>
          </w:tcPr>
          <w:p>
            <w:pPr>
              <w:spacing w:after="0"/>
            </w:pPr>
          </w:p>
        </w:tc>
      </w:tr>
      <w:tr>
        <w:tc>
          <w:tcPr>
            <w:tcW w:w="3009" w:type="dxa"/>
          </w:tcPr>
          <w:p>
            <w:pPr>
              <w:spacing w:after="0"/>
            </w:pP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(0.585)</w:t>
            </w:r>
          </w:p>
        </w:tc>
        <w:tc>
          <w:tcPr>
            <w:tcW w:w="3009" w:type="dxa"/>
          </w:tcPr>
          <w:p>
            <w:pPr>
              <w:spacing w:after="0"/>
            </w:pPr>
          </w:p>
        </w:tc>
      </w:tr>
      <w:tr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gear_ratio</w:t>
            </w: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-0.204</w:t>
            </w:r>
          </w:p>
        </w:tc>
        <w:tc>
          <w:tcPr>
            <w:tcW w:w="3009" w:type="dxa"/>
          </w:tcPr>
          <w:p>
            <w:pPr>
              <w:spacing w:after="0"/>
            </w:pPr>
          </w:p>
        </w:tc>
      </w:tr>
      <w:tr>
        <w:tc>
          <w:tcPr>
            <w:tcW w:w="3009" w:type="dxa"/>
          </w:tcPr>
          <w:p>
            <w:pPr>
              <w:spacing w:after="0"/>
            </w:pP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(-0.625)</w:t>
            </w:r>
          </w:p>
        </w:tc>
        <w:tc>
          <w:tcPr>
            <w:tcW w:w="3009" w:type="dxa"/>
          </w:tcPr>
          <w:p>
            <w:pPr>
              <w:spacing w:after="0"/>
            </w:pPr>
          </w:p>
        </w:tc>
      </w:tr>
      <w:tr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foreign</w:t>
            </w: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0.734***</w:t>
            </w: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0.622***</w:t>
            </w:r>
          </w:p>
        </w:tc>
      </w:tr>
      <w:tr>
        <w:tc>
          <w:tcPr>
            <w:tcW w:w="3009" w:type="dxa"/>
          </w:tcPr>
          <w:p>
            <w:pPr>
              <w:spacing w:after="0"/>
            </w:pP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(3.188)</w:t>
            </w: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(3.114)</w:t>
            </w:r>
          </w:p>
        </w:tc>
      </w:tr>
      <w:tr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_cons</w:t>
            </w: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0.815</w:t>
            </w: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-0.073</w:t>
            </w:r>
          </w:p>
        </w:tc>
      </w:tr>
      <w:tr>
        <w:tc>
          <w:tcPr>
            <w:tcW w:w="3009" w:type="dxa"/>
            <w:tcBorders>
              <w:bottom w:val="single" w:color="000000"/>
            </w:tcBorders>
          </w:tcPr>
          <w:p>
            <w:pPr>
              <w:spacing w:after="0"/>
            </w:pPr>
          </w:p>
        </w:tc>
        <w:tc>
          <w:tcPr>
            <w:tcW w:w="3009" w:type="dxa"/>
            <w:tcBorders>
              <w:bottom w:val="single" w:color="000000"/>
            </w:tcBorders>
          </w:tcPr>
          <w:p>
            <w:pPr>
              <w:spacing w:after="0"/>
              <w:jc w:val="center"/>
            </w:pPr>
            <w:r>
              <w:t xml:space="preserve">(0.658)</w:t>
            </w:r>
          </w:p>
        </w:tc>
        <w:tc>
          <w:tcPr>
            <w:tcW w:w="3009" w:type="dxa"/>
            <w:tcBorders>
              <w:bottom w:val="single" w:color="000000"/>
            </w:tcBorders>
          </w:tcPr>
          <w:p>
            <w:pPr>
              <w:spacing w:after="0"/>
              <w:jc w:val="center"/>
            </w:pPr>
            <w:r>
              <w:t xml:space="preserve">(-0.183)</w:t>
            </w:r>
          </w:p>
        </w:tc>
      </w:tr>
      <w:tr>
        <w:tc>
          <w:tcPr>
            <w:tcW w:w="3009" w:type="dxa"/>
            <w:tcBorders>
              <w:top w:val="single" w:color="000000"/>
            </w:tcBorders>
          </w:tcPr>
          <w:p>
            <w:pPr>
              <w:spacing w:after="0"/>
              <w:jc w:val="center"/>
            </w:pPr>
            <w:r>
              <w:t xml:space="preserve">N</w:t>
            </w:r>
          </w:p>
        </w:tc>
        <w:tc>
          <w:tcPr>
            <w:tcW w:w="3009" w:type="dxa"/>
            <w:tcBorders>
              <w:top w:val="single" w:color="000000"/>
            </w:tcBorders>
          </w:tcPr>
          <w:p>
            <w:pPr>
              <w:spacing w:after="0"/>
              <w:jc w:val="center"/>
            </w:pPr>
            <w:r>
              <w:t xml:space="preserve">74</w:t>
            </w:r>
          </w:p>
        </w:tc>
        <w:tc>
          <w:tcPr>
            <w:tcW w:w="3009" w:type="dxa"/>
            <w:tcBorders>
              <w:top w:val="single" w:color="000000"/>
            </w:tcBorders>
          </w:tcPr>
          <w:p>
            <w:pPr>
              <w:spacing w:after="0"/>
              <w:jc w:val="center"/>
            </w:pPr>
            <w:r>
              <w:t xml:space="preserve">74</w:t>
            </w:r>
          </w:p>
        </w:tc>
      </w:tr>
    </w:tbl>
    <w:p>
      <w:r>
        <w:t/>
      </w:r>
    </w:p>
    <w:p>
      <w:pPr>
        <w:sectPr>
          <w:type w:val="continuous"/>
          <w:pgSz w:w="12240" w:h="15840" w:code="1"/>
          <w:pgMar w:top="1440" w:right="1440" w:bottom="1440" w:left="1440"/>
          <w:pgNumType w:fmt="decimal"/>
        </w:sectPr>
      </w:pPr>
    </w:p>
    <w:p>
      <w:pPr>
        <w:spacing w:after="0"/>
        <w:jc w:val="center"/>
      </w:pPr>
      <w:r>
        <w:t/>
      </w:r>
      <w:r>
        <w:t xml:space="preserve">Regression Table</w:t>
      </w:r>
    </w:p>
    <w:tbl>
      <w:tblPr>
        <w:tblStyle w:val="TableGrid"/>
        <w:jc w:val="center"/>
        <w:tblBorders>
          <w:top w:val="single" w:color="000000" w:shadow="false"/>
          <w:left w:val="nil" w:color="000000" w:shadow="false"/>
          <w:bottom w:val="single" w:color="000000" w:shadow="false"/>
          <w:right w:val="nil" w:color="000000" w:shadow="false"/>
          <w:insideH w:val="nil" w:color="000000" w:shadow="false"/>
          <w:insideV w:val="nil" w:color="000000" w:shadow="false"/>
        </w:tblBorders>
      </w:tblPr>
      <w:tblGrid>
        <w:gridCol w:w="3009"/>
        <w:gridCol w:w="3009"/>
        <w:gridCol w:w="3009"/>
      </w:tblGrid>
      <w:tr>
        <w:tc>
          <w:tcPr>
            <w:tcW w:w="3009" w:type="dxa"/>
          </w:tcPr>
          <w:p>
            <w:pPr>
              <w:spacing w:after="0"/>
            </w:pP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(1)</w:t>
            </w: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(2)</w:t>
            </w:r>
          </w:p>
        </w:tc>
      </w:tr>
      <w:tr>
        <w:tc>
          <w:tcPr>
            <w:tcW w:w="3009" w:type="dxa"/>
            <w:tcBorders>
              <w:bottom w:val="single" w:color="000000"/>
            </w:tcBorders>
          </w:tcPr>
          <w:p>
            <w:pPr>
              <w:spacing w:after="0"/>
            </w:pPr>
          </w:p>
        </w:tc>
        <w:tc>
          <w:tcPr>
            <w:tcW w:w="3009" w:type="dxa"/>
            <w:tcBorders>
              <w:bottom w:val="single" w:color="000000"/>
            </w:tcBorders>
          </w:tcPr>
          <w:p>
            <w:pPr>
              <w:spacing w:after="0"/>
              <w:jc w:val="center"/>
            </w:pPr>
            <w:r>
              <w:t xml:space="preserve">gp100m</w:t>
            </w:r>
          </w:p>
        </w:tc>
        <w:tc>
          <w:tcPr>
            <w:tcW w:w="3009" w:type="dxa"/>
            <w:tcBorders>
              <w:bottom w:val="single" w:color="000000"/>
            </w:tcBorders>
          </w:tcPr>
          <w:p>
            <w:pPr>
              <w:spacing w:after="0"/>
              <w:jc w:val="center"/>
            </w:pPr>
            <w:r>
              <w:t xml:space="preserve">gp100m</w:t>
            </w:r>
          </w:p>
        </w:tc>
      </w:tr>
      <w:tr>
        <w:tc>
          <w:tcPr>
            <w:tcW w:w="3009" w:type="dxa"/>
            <w:tcBorders>
              <w:top w:val="single" w:color="000000"/>
            </w:tcBorders>
          </w:tcPr>
          <w:p>
            <w:pPr>
              <w:spacing w:after="0"/>
              <w:jc w:val="center"/>
            </w:pPr>
            <w:r>
              <w:t xml:space="preserve">weight</w:t>
            </w:r>
          </w:p>
        </w:tc>
        <w:tc>
          <w:tcPr>
            <w:tcW w:w="3009" w:type="dxa"/>
            <w:tcBorders>
              <w:top w:val="single" w:color="000000"/>
            </w:tcBorders>
          </w:tcPr>
          <w:p>
            <w:pPr>
              <w:spacing w:after="0"/>
              <w:jc w:val="center"/>
            </w:pPr>
            <w:r>
              <w:t xml:space="preserve">0.001***</w:t>
            </w:r>
          </w:p>
        </w:tc>
        <w:tc>
          <w:tcPr>
            <w:tcW w:w="3009" w:type="dxa"/>
            <w:tcBorders>
              <w:top w:val="single" w:color="000000"/>
            </w:tcBorders>
          </w:tcPr>
          <w:p>
            <w:pPr>
              <w:spacing w:after="0"/>
              <w:jc w:val="center"/>
            </w:pPr>
            <w:r>
              <w:t xml:space="preserve">0.002***</w:t>
            </w:r>
          </w:p>
        </w:tc>
      </w:tr>
      <w:tr>
        <w:tc>
          <w:tcPr>
            <w:tcW w:w="3009" w:type="dxa"/>
          </w:tcPr>
          <w:p>
            <w:pPr>
              <w:spacing w:after="0"/>
            </w:pP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(6.679)</w:t>
            </w: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(13.743)</w:t>
            </w:r>
          </w:p>
        </w:tc>
      </w:tr>
      <w:tr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displacement</w:t>
            </w: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0.001</w:t>
            </w:r>
          </w:p>
        </w:tc>
        <w:tc>
          <w:tcPr>
            <w:tcW w:w="3009" w:type="dxa"/>
          </w:tcPr>
          <w:p>
            <w:pPr>
              <w:spacing w:after="0"/>
            </w:pPr>
          </w:p>
        </w:tc>
      </w:tr>
      <w:tr>
        <w:tc>
          <w:tcPr>
            <w:tcW w:w="3009" w:type="dxa"/>
          </w:tcPr>
          <w:p>
            <w:pPr>
              <w:spacing w:after="0"/>
            </w:pP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(0.585)</w:t>
            </w:r>
          </w:p>
        </w:tc>
        <w:tc>
          <w:tcPr>
            <w:tcW w:w="3009" w:type="dxa"/>
          </w:tcPr>
          <w:p>
            <w:pPr>
              <w:spacing w:after="0"/>
            </w:pPr>
          </w:p>
        </w:tc>
      </w:tr>
      <w:tr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gear_ratio</w:t>
            </w: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-0.204</w:t>
            </w:r>
          </w:p>
        </w:tc>
        <w:tc>
          <w:tcPr>
            <w:tcW w:w="3009" w:type="dxa"/>
          </w:tcPr>
          <w:p>
            <w:pPr>
              <w:spacing w:after="0"/>
            </w:pPr>
          </w:p>
        </w:tc>
      </w:tr>
      <w:tr>
        <w:tc>
          <w:tcPr>
            <w:tcW w:w="3009" w:type="dxa"/>
          </w:tcPr>
          <w:p>
            <w:pPr>
              <w:spacing w:after="0"/>
            </w:pP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(-0.625)</w:t>
            </w:r>
          </w:p>
        </w:tc>
        <w:tc>
          <w:tcPr>
            <w:tcW w:w="3009" w:type="dxa"/>
          </w:tcPr>
          <w:p>
            <w:pPr>
              <w:spacing w:after="0"/>
            </w:pPr>
          </w:p>
        </w:tc>
      </w:tr>
      <w:tr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foreign</w:t>
            </w: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0.734***</w:t>
            </w: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0.622***</w:t>
            </w:r>
          </w:p>
        </w:tc>
      </w:tr>
      <w:tr>
        <w:tc>
          <w:tcPr>
            <w:tcW w:w="3009" w:type="dxa"/>
          </w:tcPr>
          <w:p>
            <w:pPr>
              <w:spacing w:after="0"/>
            </w:pP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(3.188)</w:t>
            </w: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(3.114)</w:t>
            </w:r>
          </w:p>
        </w:tc>
      </w:tr>
      <w:tr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_cons</w:t>
            </w: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0.815</w:t>
            </w: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-0.073</w:t>
            </w:r>
          </w:p>
        </w:tc>
      </w:tr>
      <w:tr>
        <w:tc>
          <w:tcPr>
            <w:tcW w:w="3009" w:type="dxa"/>
            <w:tcBorders>
              <w:bottom w:val="single" w:color="000000"/>
            </w:tcBorders>
          </w:tcPr>
          <w:p>
            <w:pPr>
              <w:spacing w:after="0"/>
            </w:pPr>
          </w:p>
        </w:tc>
        <w:tc>
          <w:tcPr>
            <w:tcW w:w="3009" w:type="dxa"/>
            <w:tcBorders>
              <w:bottom w:val="single" w:color="000000"/>
            </w:tcBorders>
          </w:tcPr>
          <w:p>
            <w:pPr>
              <w:spacing w:after="0"/>
              <w:jc w:val="center"/>
            </w:pPr>
            <w:r>
              <w:t xml:space="preserve">(0.658)</w:t>
            </w:r>
          </w:p>
        </w:tc>
        <w:tc>
          <w:tcPr>
            <w:tcW w:w="3009" w:type="dxa"/>
            <w:tcBorders>
              <w:bottom w:val="single" w:color="000000"/>
            </w:tcBorders>
          </w:tcPr>
          <w:p>
            <w:pPr>
              <w:spacing w:after="0"/>
              <w:jc w:val="center"/>
            </w:pPr>
            <w:r>
              <w:t xml:space="preserve">(-0.183)</w:t>
            </w:r>
          </w:p>
        </w:tc>
      </w:tr>
      <w:tr>
        <w:tc>
          <w:tcPr>
            <w:tcW w:w="3009" w:type="dxa"/>
            <w:tcBorders>
              <w:top w:val="single" w:color="000000"/>
            </w:tcBorders>
          </w:tcPr>
          <w:p>
            <w:pPr>
              <w:spacing w:after="0"/>
              <w:jc w:val="center"/>
            </w:pPr>
            <w:r>
              <w:t xml:space="preserve">N</w:t>
            </w:r>
          </w:p>
        </w:tc>
        <w:tc>
          <w:tcPr>
            <w:tcW w:w="3009" w:type="dxa"/>
            <w:tcBorders>
              <w:top w:val="single" w:color="000000"/>
            </w:tcBorders>
          </w:tcPr>
          <w:p>
            <w:pPr>
              <w:spacing w:after="0"/>
              <w:jc w:val="center"/>
            </w:pPr>
            <w:r>
              <w:t xml:space="preserve">74</w:t>
            </w:r>
          </w:p>
        </w:tc>
        <w:tc>
          <w:tcPr>
            <w:tcW w:w="3009" w:type="dxa"/>
            <w:tcBorders>
              <w:top w:val="single" w:color="000000"/>
            </w:tcBorders>
          </w:tcPr>
          <w:p>
            <w:pPr>
              <w:spacing w:after="0"/>
              <w:jc w:val="center"/>
            </w:pPr>
            <w:r>
              <w:t xml:space="preserve">74</w:t>
            </w:r>
          </w:p>
        </w:tc>
      </w:tr>
    </w:tbl>
    <w:p>
      <w:r>
        <w:t/>
      </w:r>
    </w:p>
    <w:p>
      <w:pPr>
        <w:sectPr>
          <w:type w:val="continuous"/>
          <w:pgSz w:w="12240" w:h="15840" w:code="1"/>
          <w:pgMar w:top="1440" w:right="1440" w:bottom="1440" w:left="1440"/>
          <w:pgNumType w:fmt="decimal"/>
        </w:sectPr>
      </w:pPr>
    </w:p>
    <w:p>
      <w:pPr>
        <w:spacing w:after="0"/>
        <w:jc w:val="center"/>
      </w:pPr>
      <w:r>
        <w:t/>
      </w:r>
      <w:r>
        <w:t xml:space="preserve">Regression Table</w:t>
      </w:r>
    </w:p>
    <w:tbl>
      <w:tblPr>
        <w:tblStyle w:val="TableGrid"/>
        <w:jc w:val="center"/>
        <w:tblBorders>
          <w:top w:val="single" w:color="000000" w:shadow="false"/>
          <w:left w:val="nil" w:color="000000" w:shadow="false"/>
          <w:bottom w:val="single" w:color="000000" w:shadow="false"/>
          <w:right w:val="nil" w:color="000000" w:shadow="false"/>
          <w:insideH w:val="nil" w:color="000000" w:shadow="false"/>
          <w:insideV w:val="nil" w:color="000000" w:shadow="false"/>
        </w:tblBorders>
      </w:tblPr>
      <w:tblGrid>
        <w:gridCol w:w="3009"/>
        <w:gridCol w:w="3009"/>
        <w:gridCol w:w="3009"/>
      </w:tblGrid>
      <w:tr>
        <w:tc>
          <w:tcPr>
            <w:tcW w:w="3009" w:type="dxa"/>
          </w:tcPr>
          <w:p>
            <w:pPr>
              <w:spacing w:after="0"/>
            </w:pP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(1)</w:t>
            </w: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(2)</w:t>
            </w:r>
          </w:p>
        </w:tc>
      </w:tr>
      <w:tr>
        <w:tc>
          <w:tcPr>
            <w:tcW w:w="3009" w:type="dxa"/>
            <w:tcBorders>
              <w:bottom w:val="single" w:color="000000"/>
            </w:tcBorders>
          </w:tcPr>
          <w:p>
            <w:pPr>
              <w:spacing w:after="0"/>
            </w:pPr>
          </w:p>
        </w:tc>
        <w:tc>
          <w:tcPr>
            <w:tcW w:w="3009" w:type="dxa"/>
            <w:tcBorders>
              <w:bottom w:val="single" w:color="000000"/>
            </w:tcBorders>
          </w:tcPr>
          <w:p>
            <w:pPr>
              <w:spacing w:after="0"/>
              <w:jc w:val="center"/>
            </w:pPr>
            <w:r>
              <w:t xml:space="preserve">gp100m</w:t>
            </w:r>
          </w:p>
        </w:tc>
        <w:tc>
          <w:tcPr>
            <w:tcW w:w="3009" w:type="dxa"/>
            <w:tcBorders>
              <w:bottom w:val="single" w:color="000000"/>
            </w:tcBorders>
          </w:tcPr>
          <w:p>
            <w:pPr>
              <w:spacing w:after="0"/>
              <w:jc w:val="center"/>
            </w:pPr>
            <w:r>
              <w:t xml:space="preserve">gp100m</w:t>
            </w:r>
          </w:p>
        </w:tc>
      </w:tr>
      <w:tr>
        <w:tc>
          <w:tcPr>
            <w:tcW w:w="3009" w:type="dxa"/>
            <w:tcBorders>
              <w:top w:val="single" w:color="000000"/>
            </w:tcBorders>
          </w:tcPr>
          <w:p>
            <w:pPr>
              <w:spacing w:after="0"/>
              <w:jc w:val="center"/>
            </w:pPr>
            <w:r>
              <w:t xml:space="preserve">weight</w:t>
            </w:r>
          </w:p>
        </w:tc>
        <w:tc>
          <w:tcPr>
            <w:tcW w:w="3009" w:type="dxa"/>
            <w:tcBorders>
              <w:top w:val="single" w:color="000000"/>
            </w:tcBorders>
          </w:tcPr>
          <w:p>
            <w:pPr>
              <w:spacing w:after="0"/>
              <w:jc w:val="center"/>
            </w:pPr>
            <w:r>
              <w:t xml:space="preserve">0.001***</w:t>
            </w:r>
          </w:p>
        </w:tc>
        <w:tc>
          <w:tcPr>
            <w:tcW w:w="3009" w:type="dxa"/>
            <w:tcBorders>
              <w:top w:val="single" w:color="000000"/>
            </w:tcBorders>
          </w:tcPr>
          <w:p>
            <w:pPr>
              <w:spacing w:after="0"/>
              <w:jc w:val="center"/>
            </w:pPr>
            <w:r>
              <w:t xml:space="preserve">0.002***</w:t>
            </w:r>
          </w:p>
        </w:tc>
      </w:tr>
      <w:tr>
        <w:tc>
          <w:tcPr>
            <w:tcW w:w="3009" w:type="dxa"/>
          </w:tcPr>
          <w:p>
            <w:pPr>
              <w:spacing w:after="0"/>
            </w:pP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(6.679)</w:t>
            </w: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(13.743)</w:t>
            </w:r>
          </w:p>
        </w:tc>
      </w:tr>
      <w:tr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displacement</w:t>
            </w: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0.001</w:t>
            </w:r>
          </w:p>
        </w:tc>
        <w:tc>
          <w:tcPr>
            <w:tcW w:w="3009" w:type="dxa"/>
          </w:tcPr>
          <w:p>
            <w:pPr>
              <w:spacing w:after="0"/>
            </w:pPr>
          </w:p>
        </w:tc>
      </w:tr>
      <w:tr>
        <w:tc>
          <w:tcPr>
            <w:tcW w:w="3009" w:type="dxa"/>
          </w:tcPr>
          <w:p>
            <w:pPr>
              <w:spacing w:after="0"/>
            </w:pP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(0.585)</w:t>
            </w:r>
          </w:p>
        </w:tc>
        <w:tc>
          <w:tcPr>
            <w:tcW w:w="3009" w:type="dxa"/>
          </w:tcPr>
          <w:p>
            <w:pPr>
              <w:spacing w:after="0"/>
            </w:pPr>
          </w:p>
        </w:tc>
      </w:tr>
      <w:tr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gear_ratio</w:t>
            </w: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-0.204</w:t>
            </w:r>
          </w:p>
        </w:tc>
        <w:tc>
          <w:tcPr>
            <w:tcW w:w="3009" w:type="dxa"/>
          </w:tcPr>
          <w:p>
            <w:pPr>
              <w:spacing w:after="0"/>
            </w:pPr>
          </w:p>
        </w:tc>
      </w:tr>
      <w:tr>
        <w:tc>
          <w:tcPr>
            <w:tcW w:w="3009" w:type="dxa"/>
          </w:tcPr>
          <w:p>
            <w:pPr>
              <w:spacing w:after="0"/>
            </w:pP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(-0.625)</w:t>
            </w:r>
          </w:p>
        </w:tc>
        <w:tc>
          <w:tcPr>
            <w:tcW w:w="3009" w:type="dxa"/>
          </w:tcPr>
          <w:p>
            <w:pPr>
              <w:spacing w:after="0"/>
            </w:pPr>
          </w:p>
        </w:tc>
      </w:tr>
      <w:tr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foreign</w:t>
            </w: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0.734***</w:t>
            </w: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0.622***</w:t>
            </w:r>
          </w:p>
        </w:tc>
      </w:tr>
      <w:tr>
        <w:tc>
          <w:tcPr>
            <w:tcW w:w="3009" w:type="dxa"/>
          </w:tcPr>
          <w:p>
            <w:pPr>
              <w:spacing w:after="0"/>
            </w:pP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(3.188)</w:t>
            </w: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(3.114)</w:t>
            </w:r>
          </w:p>
        </w:tc>
      </w:tr>
      <w:tr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_cons</w:t>
            </w: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0.815</w:t>
            </w: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-0.073</w:t>
            </w:r>
          </w:p>
        </w:tc>
      </w:tr>
      <w:tr>
        <w:tc>
          <w:tcPr>
            <w:tcW w:w="3009" w:type="dxa"/>
            <w:tcBorders>
              <w:bottom w:val="single" w:color="000000"/>
            </w:tcBorders>
          </w:tcPr>
          <w:p>
            <w:pPr>
              <w:spacing w:after="0"/>
            </w:pPr>
          </w:p>
        </w:tc>
        <w:tc>
          <w:tcPr>
            <w:tcW w:w="3009" w:type="dxa"/>
            <w:tcBorders>
              <w:bottom w:val="single" w:color="000000"/>
            </w:tcBorders>
          </w:tcPr>
          <w:p>
            <w:pPr>
              <w:spacing w:after="0"/>
              <w:jc w:val="center"/>
            </w:pPr>
            <w:r>
              <w:t xml:space="preserve">(0.658)</w:t>
            </w:r>
          </w:p>
        </w:tc>
        <w:tc>
          <w:tcPr>
            <w:tcW w:w="3009" w:type="dxa"/>
            <w:tcBorders>
              <w:bottom w:val="single" w:color="000000"/>
            </w:tcBorders>
          </w:tcPr>
          <w:p>
            <w:pPr>
              <w:spacing w:after="0"/>
              <w:jc w:val="center"/>
            </w:pPr>
            <w:r>
              <w:t xml:space="preserve">(-0.183)</w:t>
            </w:r>
          </w:p>
        </w:tc>
      </w:tr>
      <w:tr>
        <w:tc>
          <w:tcPr>
            <w:tcW w:w="3009" w:type="dxa"/>
            <w:tcBorders>
              <w:top w:val="single" w:color="000000"/>
            </w:tcBorders>
          </w:tcPr>
          <w:p>
            <w:pPr>
              <w:spacing w:after="0"/>
              <w:jc w:val="center"/>
            </w:pPr>
            <w:r>
              <w:t xml:space="preserve">N</w:t>
            </w:r>
          </w:p>
        </w:tc>
        <w:tc>
          <w:tcPr>
            <w:tcW w:w="3009" w:type="dxa"/>
            <w:tcBorders>
              <w:top w:val="single" w:color="000000"/>
            </w:tcBorders>
          </w:tcPr>
          <w:p>
            <w:pPr>
              <w:spacing w:after="0"/>
              <w:jc w:val="center"/>
            </w:pPr>
            <w:r>
              <w:t xml:space="preserve">74</w:t>
            </w:r>
          </w:p>
        </w:tc>
        <w:tc>
          <w:tcPr>
            <w:tcW w:w="3009" w:type="dxa"/>
            <w:tcBorders>
              <w:top w:val="single" w:color="000000"/>
            </w:tcBorders>
          </w:tcPr>
          <w:p>
            <w:pPr>
              <w:spacing w:after="0"/>
              <w:jc w:val="center"/>
            </w:pPr>
            <w:r>
              <w:t xml:space="preserve">74</w:t>
            </w:r>
          </w:p>
        </w:tc>
      </w:tr>
    </w:tbl>
    <w:p>
      <w:r>
        <w:t/>
      </w:r>
    </w:p>
    <w:p>
      <w:pPr>
        <w:sectPr>
          <w:type w:val="continuous"/>
          <w:pgSz w:w="12240" w:h="15840" w:code="1"/>
          <w:pgMar w:top="1440" w:right="1440" w:bottom="1440" w:left="1440"/>
          <w:pgNumType w:fmt="decimal"/>
        </w:sectPr>
      </w:pPr>
    </w:p>
    <w:p>
      <w:pPr>
        <w:spacing w:after="0"/>
        <w:jc w:val="center"/>
      </w:pPr>
      <w:r>
        <w:t/>
      </w:r>
      <w:r>
        <w:t xml:space="preserve">Regression Table</w:t>
      </w:r>
    </w:p>
    <w:tbl>
      <w:tblPr>
        <w:tblStyle w:val="TableGrid"/>
        <w:jc w:val="center"/>
        <w:tblBorders>
          <w:top w:val="single" w:color="000000" w:shadow="false"/>
          <w:left w:val="nil" w:color="000000" w:shadow="false"/>
          <w:bottom w:val="single" w:color="000000" w:shadow="false"/>
          <w:right w:val="nil" w:color="000000" w:shadow="false"/>
          <w:insideH w:val="nil" w:color="000000" w:shadow="false"/>
          <w:insideV w:val="nil" w:color="000000" w:shadow="false"/>
        </w:tblBorders>
      </w:tblPr>
      <w:tblGrid>
        <w:gridCol w:w="3009"/>
        <w:gridCol w:w="3009"/>
        <w:gridCol w:w="3009"/>
      </w:tblGrid>
      <w:tr>
        <w:tc>
          <w:tcPr>
            <w:tcW w:w="3009" w:type="dxa"/>
          </w:tcPr>
          <w:p>
            <w:pPr>
              <w:spacing w:after="0"/>
            </w:pP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(1)</w:t>
            </w: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(2)</w:t>
            </w:r>
          </w:p>
        </w:tc>
      </w:tr>
      <w:tr>
        <w:tc>
          <w:tcPr>
            <w:tcW w:w="3009" w:type="dxa"/>
            <w:tcBorders>
              <w:bottom w:val="single" w:color="000000"/>
            </w:tcBorders>
          </w:tcPr>
          <w:p>
            <w:pPr>
              <w:spacing w:after="0"/>
            </w:pPr>
          </w:p>
        </w:tc>
        <w:tc>
          <w:tcPr>
            <w:tcW w:w="3009" w:type="dxa"/>
            <w:tcBorders>
              <w:bottom w:val="single" w:color="000000"/>
            </w:tcBorders>
          </w:tcPr>
          <w:p>
            <w:pPr>
              <w:spacing w:after="0"/>
              <w:jc w:val="center"/>
            </w:pPr>
            <w:r>
              <w:t xml:space="preserve">gp100m</w:t>
            </w:r>
          </w:p>
        </w:tc>
        <w:tc>
          <w:tcPr>
            <w:tcW w:w="3009" w:type="dxa"/>
            <w:tcBorders>
              <w:bottom w:val="single" w:color="000000"/>
            </w:tcBorders>
          </w:tcPr>
          <w:p>
            <w:pPr>
              <w:spacing w:after="0"/>
              <w:jc w:val="center"/>
            </w:pPr>
            <w:r>
              <w:t xml:space="preserve">gp100m</w:t>
            </w:r>
          </w:p>
        </w:tc>
      </w:tr>
      <w:tr>
        <w:tc>
          <w:tcPr>
            <w:tcW w:w="3009" w:type="dxa"/>
            <w:tcBorders>
              <w:top w:val="single" w:color="000000"/>
            </w:tcBorders>
          </w:tcPr>
          <w:p>
            <w:pPr>
              <w:spacing w:after="0"/>
              <w:jc w:val="center"/>
            </w:pPr>
            <w:r>
              <w:t xml:space="preserve">weight</w:t>
            </w:r>
          </w:p>
        </w:tc>
        <w:tc>
          <w:tcPr>
            <w:tcW w:w="3009" w:type="dxa"/>
            <w:tcBorders>
              <w:top w:val="single" w:color="000000"/>
            </w:tcBorders>
          </w:tcPr>
          <w:p>
            <w:pPr>
              <w:spacing w:after="0"/>
              <w:jc w:val="center"/>
            </w:pPr>
            <w:r>
              <w:t xml:space="preserve">0.001***</w:t>
            </w:r>
          </w:p>
        </w:tc>
        <w:tc>
          <w:tcPr>
            <w:tcW w:w="3009" w:type="dxa"/>
            <w:tcBorders>
              <w:top w:val="single" w:color="000000"/>
            </w:tcBorders>
          </w:tcPr>
          <w:p>
            <w:pPr>
              <w:spacing w:after="0"/>
              <w:jc w:val="center"/>
            </w:pPr>
            <w:r>
              <w:t xml:space="preserve">0.002***</w:t>
            </w:r>
          </w:p>
        </w:tc>
      </w:tr>
      <w:tr>
        <w:tc>
          <w:tcPr>
            <w:tcW w:w="3009" w:type="dxa"/>
          </w:tcPr>
          <w:p>
            <w:pPr>
              <w:spacing w:after="0"/>
            </w:pP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(6.679)</w:t>
            </w: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(13.743)</w:t>
            </w:r>
          </w:p>
        </w:tc>
      </w:tr>
      <w:tr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displacement</w:t>
            </w: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0.001</w:t>
            </w:r>
          </w:p>
        </w:tc>
        <w:tc>
          <w:tcPr>
            <w:tcW w:w="3009" w:type="dxa"/>
          </w:tcPr>
          <w:p>
            <w:pPr>
              <w:spacing w:after="0"/>
            </w:pPr>
          </w:p>
        </w:tc>
      </w:tr>
      <w:tr>
        <w:tc>
          <w:tcPr>
            <w:tcW w:w="3009" w:type="dxa"/>
          </w:tcPr>
          <w:p>
            <w:pPr>
              <w:spacing w:after="0"/>
            </w:pP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(0.585)</w:t>
            </w:r>
          </w:p>
        </w:tc>
        <w:tc>
          <w:tcPr>
            <w:tcW w:w="3009" w:type="dxa"/>
          </w:tcPr>
          <w:p>
            <w:pPr>
              <w:spacing w:after="0"/>
            </w:pPr>
          </w:p>
        </w:tc>
      </w:tr>
      <w:tr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gear_ratio</w:t>
            </w: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-0.204</w:t>
            </w:r>
          </w:p>
        </w:tc>
        <w:tc>
          <w:tcPr>
            <w:tcW w:w="3009" w:type="dxa"/>
          </w:tcPr>
          <w:p>
            <w:pPr>
              <w:spacing w:after="0"/>
            </w:pPr>
          </w:p>
        </w:tc>
      </w:tr>
      <w:tr>
        <w:tc>
          <w:tcPr>
            <w:tcW w:w="3009" w:type="dxa"/>
          </w:tcPr>
          <w:p>
            <w:pPr>
              <w:spacing w:after="0"/>
            </w:pP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(-0.625)</w:t>
            </w:r>
          </w:p>
        </w:tc>
        <w:tc>
          <w:tcPr>
            <w:tcW w:w="3009" w:type="dxa"/>
          </w:tcPr>
          <w:p>
            <w:pPr>
              <w:spacing w:after="0"/>
            </w:pPr>
          </w:p>
        </w:tc>
      </w:tr>
      <w:tr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foreign</w:t>
            </w: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0.734***</w:t>
            </w: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0.622***</w:t>
            </w:r>
          </w:p>
        </w:tc>
      </w:tr>
      <w:tr>
        <w:tc>
          <w:tcPr>
            <w:tcW w:w="3009" w:type="dxa"/>
          </w:tcPr>
          <w:p>
            <w:pPr>
              <w:spacing w:after="0"/>
            </w:pP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(3.188)</w:t>
            </w: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(3.114)</w:t>
            </w:r>
          </w:p>
        </w:tc>
      </w:tr>
      <w:tr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_cons</w:t>
            </w: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0.815</w:t>
            </w: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-0.073</w:t>
            </w:r>
          </w:p>
        </w:tc>
      </w:tr>
      <w:tr>
        <w:tc>
          <w:tcPr>
            <w:tcW w:w="3009" w:type="dxa"/>
            <w:tcBorders>
              <w:bottom w:val="single" w:color="000000"/>
            </w:tcBorders>
          </w:tcPr>
          <w:p>
            <w:pPr>
              <w:spacing w:after="0"/>
            </w:pPr>
          </w:p>
        </w:tc>
        <w:tc>
          <w:tcPr>
            <w:tcW w:w="3009" w:type="dxa"/>
            <w:tcBorders>
              <w:bottom w:val="single" w:color="000000"/>
            </w:tcBorders>
          </w:tcPr>
          <w:p>
            <w:pPr>
              <w:spacing w:after="0"/>
              <w:jc w:val="center"/>
            </w:pPr>
            <w:r>
              <w:t xml:space="preserve">(0.658)</w:t>
            </w:r>
          </w:p>
        </w:tc>
        <w:tc>
          <w:tcPr>
            <w:tcW w:w="3009" w:type="dxa"/>
            <w:tcBorders>
              <w:bottom w:val="single" w:color="000000"/>
            </w:tcBorders>
          </w:tcPr>
          <w:p>
            <w:pPr>
              <w:spacing w:after="0"/>
              <w:jc w:val="center"/>
            </w:pPr>
            <w:r>
              <w:t xml:space="preserve">(-0.183)</w:t>
            </w:r>
          </w:p>
        </w:tc>
      </w:tr>
      <w:tr>
        <w:tc>
          <w:tcPr>
            <w:tcW w:w="3009" w:type="dxa"/>
            <w:tcBorders>
              <w:top w:val="single" w:color="000000"/>
            </w:tcBorders>
          </w:tcPr>
          <w:p>
            <w:pPr>
              <w:spacing w:after="0"/>
              <w:jc w:val="center"/>
            </w:pPr>
            <w:r>
              <w:t xml:space="preserve">N</w:t>
            </w:r>
          </w:p>
        </w:tc>
        <w:tc>
          <w:tcPr>
            <w:tcW w:w="3009" w:type="dxa"/>
            <w:tcBorders>
              <w:top w:val="single" w:color="000000"/>
            </w:tcBorders>
          </w:tcPr>
          <w:p>
            <w:pPr>
              <w:spacing w:after="0"/>
              <w:jc w:val="center"/>
            </w:pPr>
            <w:r>
              <w:t xml:space="preserve">74</w:t>
            </w:r>
          </w:p>
        </w:tc>
        <w:tc>
          <w:tcPr>
            <w:tcW w:w="3009" w:type="dxa"/>
            <w:tcBorders>
              <w:top w:val="single" w:color="000000"/>
            </w:tcBorders>
          </w:tcPr>
          <w:p>
            <w:pPr>
              <w:spacing w:after="0"/>
              <w:jc w:val="center"/>
            </w:pPr>
            <w:r>
              <w:t xml:space="preserve">74</w:t>
            </w:r>
          </w:p>
        </w:tc>
      </w:tr>
    </w:tbl>
    <w:p>
      <w:r>
        <w:t/>
      </w:r>
    </w:p>
    <w:p>
      <w:pPr>
        <w:sectPr>
          <w:type w:val="continuous"/>
          <w:pgSz w:w="12240" w:h="15840" w:code="1"/>
          <w:pgMar w:top="1440" w:right="1440" w:bottom="1440" w:left="1440"/>
          <w:pgNumType w:fmt="decimal"/>
        </w:sectPr>
      </w:pPr>
    </w:p>
    <w:p>
      <w:pPr>
        <w:spacing w:after="0"/>
        <w:jc w:val="center"/>
      </w:pPr>
      <w:r>
        <w:t/>
      </w:r>
      <w:r>
        <w:t xml:space="preserve">Regression Table</w:t>
      </w:r>
    </w:p>
    <w:tbl>
      <w:tblPr>
        <w:tblStyle w:val="TableGrid"/>
        <w:jc w:val="center"/>
        <w:tblBorders>
          <w:top w:val="single" w:color="000000" w:shadow="false"/>
          <w:left w:val="nil" w:color="000000" w:shadow="false"/>
          <w:bottom w:val="single" w:color="000000" w:shadow="false"/>
          <w:right w:val="nil" w:color="000000" w:shadow="false"/>
          <w:insideH w:val="nil" w:color="000000" w:shadow="false"/>
          <w:insideV w:val="nil" w:color="000000" w:shadow="false"/>
        </w:tblBorders>
      </w:tblPr>
      <w:tblGrid>
        <w:gridCol w:w="3009"/>
        <w:gridCol w:w="3009"/>
        <w:gridCol w:w="3009"/>
      </w:tblGrid>
      <w:tr>
        <w:tc>
          <w:tcPr>
            <w:tcW w:w="3009" w:type="dxa"/>
          </w:tcPr>
          <w:p>
            <w:pPr>
              <w:spacing w:after="0"/>
            </w:pP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(1)</w:t>
            </w: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(2)</w:t>
            </w:r>
          </w:p>
        </w:tc>
      </w:tr>
      <w:tr>
        <w:tc>
          <w:tcPr>
            <w:tcW w:w="3009" w:type="dxa"/>
            <w:tcBorders>
              <w:bottom w:val="single" w:color="000000"/>
            </w:tcBorders>
          </w:tcPr>
          <w:p>
            <w:pPr>
              <w:spacing w:after="0"/>
            </w:pPr>
          </w:p>
        </w:tc>
        <w:tc>
          <w:tcPr>
            <w:tcW w:w="3009" w:type="dxa"/>
            <w:tcBorders>
              <w:bottom w:val="single" w:color="000000"/>
            </w:tcBorders>
          </w:tcPr>
          <w:p>
            <w:pPr>
              <w:spacing w:after="0"/>
              <w:jc w:val="center"/>
            </w:pPr>
            <w:r>
              <w:t xml:space="preserve">gp100m</w:t>
            </w:r>
          </w:p>
        </w:tc>
        <w:tc>
          <w:tcPr>
            <w:tcW w:w="3009" w:type="dxa"/>
            <w:tcBorders>
              <w:bottom w:val="single" w:color="000000"/>
            </w:tcBorders>
          </w:tcPr>
          <w:p>
            <w:pPr>
              <w:spacing w:after="0"/>
              <w:jc w:val="center"/>
            </w:pPr>
            <w:r>
              <w:t xml:space="preserve">gp100m</w:t>
            </w:r>
          </w:p>
        </w:tc>
      </w:tr>
      <w:tr>
        <w:tc>
          <w:tcPr>
            <w:tcW w:w="3009" w:type="dxa"/>
            <w:tcBorders>
              <w:top w:val="single" w:color="000000"/>
            </w:tcBorders>
          </w:tcPr>
          <w:p>
            <w:pPr>
              <w:spacing w:after="0"/>
              <w:jc w:val="center"/>
            </w:pPr>
            <w:r>
              <w:t xml:space="preserve">weight</w:t>
            </w:r>
          </w:p>
        </w:tc>
        <w:tc>
          <w:tcPr>
            <w:tcW w:w="3009" w:type="dxa"/>
            <w:tcBorders>
              <w:top w:val="single" w:color="000000"/>
            </w:tcBorders>
          </w:tcPr>
          <w:p>
            <w:pPr>
              <w:spacing w:after="0"/>
              <w:jc w:val="center"/>
            </w:pPr>
            <w:r>
              <w:t xml:space="preserve">0.001***</w:t>
            </w:r>
          </w:p>
        </w:tc>
        <w:tc>
          <w:tcPr>
            <w:tcW w:w="3009" w:type="dxa"/>
            <w:tcBorders>
              <w:top w:val="single" w:color="000000"/>
            </w:tcBorders>
          </w:tcPr>
          <w:p>
            <w:pPr>
              <w:spacing w:after="0"/>
              <w:jc w:val="center"/>
            </w:pPr>
            <w:r>
              <w:t xml:space="preserve">0.002***</w:t>
            </w:r>
          </w:p>
        </w:tc>
      </w:tr>
      <w:tr>
        <w:tc>
          <w:tcPr>
            <w:tcW w:w="3009" w:type="dxa"/>
          </w:tcPr>
          <w:p>
            <w:pPr>
              <w:spacing w:after="0"/>
            </w:pP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(6.679)</w:t>
            </w: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(13.743)</w:t>
            </w:r>
          </w:p>
        </w:tc>
      </w:tr>
      <w:tr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displacement</w:t>
            </w: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0.001</w:t>
            </w:r>
          </w:p>
        </w:tc>
        <w:tc>
          <w:tcPr>
            <w:tcW w:w="3009" w:type="dxa"/>
          </w:tcPr>
          <w:p>
            <w:pPr>
              <w:spacing w:after="0"/>
            </w:pPr>
          </w:p>
        </w:tc>
      </w:tr>
      <w:tr>
        <w:tc>
          <w:tcPr>
            <w:tcW w:w="3009" w:type="dxa"/>
          </w:tcPr>
          <w:p>
            <w:pPr>
              <w:spacing w:after="0"/>
            </w:pP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(0.585)</w:t>
            </w:r>
          </w:p>
        </w:tc>
        <w:tc>
          <w:tcPr>
            <w:tcW w:w="3009" w:type="dxa"/>
          </w:tcPr>
          <w:p>
            <w:pPr>
              <w:spacing w:after="0"/>
            </w:pPr>
          </w:p>
        </w:tc>
      </w:tr>
      <w:tr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gear_ratio</w:t>
            </w: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-0.204</w:t>
            </w:r>
          </w:p>
        </w:tc>
        <w:tc>
          <w:tcPr>
            <w:tcW w:w="3009" w:type="dxa"/>
          </w:tcPr>
          <w:p>
            <w:pPr>
              <w:spacing w:after="0"/>
            </w:pPr>
          </w:p>
        </w:tc>
      </w:tr>
      <w:tr>
        <w:tc>
          <w:tcPr>
            <w:tcW w:w="3009" w:type="dxa"/>
          </w:tcPr>
          <w:p>
            <w:pPr>
              <w:spacing w:after="0"/>
            </w:pP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(-0.625)</w:t>
            </w:r>
          </w:p>
        </w:tc>
        <w:tc>
          <w:tcPr>
            <w:tcW w:w="3009" w:type="dxa"/>
          </w:tcPr>
          <w:p>
            <w:pPr>
              <w:spacing w:after="0"/>
            </w:pPr>
          </w:p>
        </w:tc>
      </w:tr>
      <w:tr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foreign</w:t>
            </w: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0.734***</w:t>
            </w: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0.622***</w:t>
            </w:r>
          </w:p>
        </w:tc>
      </w:tr>
      <w:tr>
        <w:tc>
          <w:tcPr>
            <w:tcW w:w="3009" w:type="dxa"/>
          </w:tcPr>
          <w:p>
            <w:pPr>
              <w:spacing w:after="0"/>
            </w:pP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(3.188)</w:t>
            </w: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(3.114)</w:t>
            </w:r>
          </w:p>
        </w:tc>
      </w:tr>
      <w:tr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_cons</w:t>
            </w: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0.815</w:t>
            </w:r>
          </w:p>
        </w:tc>
        <w:tc>
          <w:tcPr>
            <w:tcW w:w="3009" w:type="dxa"/>
          </w:tcPr>
          <w:p>
            <w:pPr>
              <w:spacing w:after="0"/>
              <w:jc w:val="center"/>
            </w:pPr>
            <w:r>
              <w:t xml:space="preserve">-0.073</w:t>
            </w:r>
          </w:p>
        </w:tc>
      </w:tr>
      <w:tr>
        <w:tc>
          <w:tcPr>
            <w:tcW w:w="3009" w:type="dxa"/>
            <w:tcBorders>
              <w:bottom w:val="single" w:color="000000"/>
            </w:tcBorders>
          </w:tcPr>
          <w:p>
            <w:pPr>
              <w:spacing w:after="0"/>
            </w:pPr>
          </w:p>
        </w:tc>
        <w:tc>
          <w:tcPr>
            <w:tcW w:w="3009" w:type="dxa"/>
            <w:tcBorders>
              <w:bottom w:val="single" w:color="000000"/>
            </w:tcBorders>
          </w:tcPr>
          <w:p>
            <w:pPr>
              <w:spacing w:after="0"/>
              <w:jc w:val="center"/>
            </w:pPr>
            <w:r>
              <w:t xml:space="preserve">(0.658)</w:t>
            </w:r>
          </w:p>
        </w:tc>
        <w:tc>
          <w:tcPr>
            <w:tcW w:w="3009" w:type="dxa"/>
            <w:tcBorders>
              <w:bottom w:val="single" w:color="000000"/>
            </w:tcBorders>
          </w:tcPr>
          <w:p>
            <w:pPr>
              <w:spacing w:after="0"/>
              <w:jc w:val="center"/>
            </w:pPr>
            <w:r>
              <w:t xml:space="preserve">(-0.183)</w:t>
            </w:r>
          </w:p>
        </w:tc>
      </w:tr>
      <w:tr>
        <w:tc>
          <w:tcPr>
            <w:tcW w:w="3009" w:type="dxa"/>
            <w:tcBorders>
              <w:top w:val="single" w:color="000000"/>
            </w:tcBorders>
          </w:tcPr>
          <w:p>
            <w:pPr>
              <w:spacing w:after="0"/>
              <w:jc w:val="center"/>
            </w:pPr>
            <w:r>
              <w:t xml:space="preserve">N</w:t>
            </w:r>
          </w:p>
        </w:tc>
        <w:tc>
          <w:tcPr>
            <w:tcW w:w="3009" w:type="dxa"/>
            <w:tcBorders>
              <w:top w:val="single" w:color="000000"/>
            </w:tcBorders>
          </w:tcPr>
          <w:p>
            <w:pPr>
              <w:spacing w:after="0"/>
              <w:jc w:val="center"/>
            </w:pPr>
            <w:r>
              <w:t xml:space="preserve">74</w:t>
            </w:r>
          </w:p>
        </w:tc>
        <w:tc>
          <w:tcPr>
            <w:tcW w:w="3009" w:type="dxa"/>
            <w:tcBorders>
              <w:top w:val="single" w:color="000000"/>
            </w:tcBorders>
          </w:tcPr>
          <w:p>
            <w:pPr>
              <w:spacing w:after="0"/>
              <w:jc w:val="center"/>
            </w:pPr>
            <w:r>
              <w:t xml:space="preserve">74</w:t>
            </w:r>
          </w:p>
        </w:tc>
      </w:tr>
    </w:tbl>
    <w:p>
      <w:r>
        <w:t/>
      </w:r>
    </w:p>
    <w:sectPr>
      <w:type w:val="continuous"/>
      <w:pgSz w:w="12240" w:h="15840" w:code="1"/>
      <w:pgMar w:top="1440" w:right="1440" w:bottom="1440" w:left="1440"/>
      <w:pgNumType w:fmt="decimal"/>
    </w:sectPr>
  </w:body>
</w:document>
</file>

<file path=word/settings.xml><?xml version="1.0" encoding="utf-8"?>
<w:setting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xvml="urn:schemas-microsoft-com:office:exce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xvml="urn:schemas-microsoft-com:office:exce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ettings.xml" Type="http://schemas.openxmlformats.org/officeDocument/2006/relationships/settings" Id="rId1"/>
    <Relationship Target="styles.xml" Type="http://schemas.openxmlformats.org/officeDocument/2006/relationships/styles" Id="rId2"/>
    <Relationship Target="media/document_image_rId3.png" Type="http://schemas.openxmlformats.org/officeDocument/2006/relationships/image" Id="rId3"/>
    <Relationship Target="media/document_image_rId4.png" Type="http://schemas.openxmlformats.org/officeDocument/2006/relationships/image" Id="rId4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