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Normal"/>
        <w:jc w:val="center"/>
      </w:pPr>
      <w:r>
        <w:rPr/>
        <w:t/>
      </w:r>
      <w:r>
        <w:rPr>
          <w:rFonts w:ascii="Times New Roman" w:hAnsi="Times New Roman" w:eastAsia="Times New Roman" w:cs="Times New Roman"/>
          <w:b w:val="true"/>
          <w:color w:val="000000"/>
          <w:sz w:val="60"/>
        </w:rPr>
        <w:t xml:space="preserve">The Relationship between Wages and Work Experience</w:t>
      </w:r>
    </w:p>
    <w:p>
      <w:pPr>
        <w:pStyle w:val="Normal"/>
        <w:jc w:val="center"/>
      </w:pPr>
      <w:r>
        <w:rPr/>
        <w:t/>
      </w:r>
      <w:r>
        <w:rPr>
          <w:rFonts w:ascii="Times New Roman" w:hAnsi="Times New Roman" w:eastAsia="Times New Roman" w:cs="Times New Roman"/>
          <w:b w:val="true"/>
          <w:color w:val="000000"/>
          <w:sz w:val="32"/>
        </w:rPr>
        <w:t xml:space="preserve">Author's Name</w:t>
        <w:br w:type="textWrapping"/>
      </w:r>
      <w:r>
        <w:rPr>
          <w:rFonts w:ascii="Times New Roman" w:hAnsi="Times New Roman" w:eastAsia="Times New Roman" w:cs="Times New Roman"/>
          <w:b w:val="true"/>
          <w:color w:val="000000"/>
          <w:sz w:val="32"/>
        </w:rPr>
        <w:t xml:space="preserve">Email: </w:t>
      </w:r>
      <w:r>
        <w:rPr>
          <w:rFonts w:ascii="Times New Roman" w:hAnsi="Times New Roman" w:eastAsia="Times New Roman" w:cs="Times New Roman"/>
          <w:color w:val="000000"/>
          <w:sz w:val="32"/>
        </w:rPr>
        <w:t xml:space="preserve">author@email.com</w:t>
      </w:r>
    </w:p>
    <w:p>
      <w:pPr>
        <w:pStyle w:val="Normal"/>
      </w:pPr>
      <w:r>
        <w:rPr/>
        <w:br w:type="page"/>
      </w:r>
    </w:p>
    <w:p>
      <w:pPr>
        <w:pStyle w:val="Normal"/>
        <w:jc w:val="left"/>
      </w:pPr>
      <w:r>
        <w:rPr/>
        <w:t/>
      </w:r>
      <w:r>
        <w:rPr>
          <w:rFonts w:ascii="Times New Roman" w:hAnsi="Times New Roman" w:eastAsia="Times New Roman" w:cs="Times New Roman"/>
          <w:b w:val="true"/>
          <w:color w:val="000000"/>
          <w:sz w:val="32"/>
        </w:rPr>
        <w:t xml:space="preserve">Abstract</w:t>
      </w:r>
    </w:p>
    <w:p>
      <w:pPr>
        <w:pStyle w:val="Normal"/>
      </w:pPr>
      <w:r>
        <w:rPr/>
        <w:t/>
      </w:r>
      <w:r>
        <w:rPr/>
        <w:t xml:space="preserve">This paper investigates the relationship between work experiences and wages. Based on the </w:t>
      </w:r>
      <w:r>
        <w:rPr/>
        <w:t xml:space="preserve">data from Chapter 8 of Microeconometrics Using Stata, Revised Edition, we find that wages </w:t>
      </w:r>
      <w:r>
        <w:rPr/>
        <w:t xml:space="preserve">increase with experience until a peak and then decline.</w:t>
      </w:r>
    </w:p>
    <w:p>
      <w:pPr>
        <w:pStyle w:val="Normal"/>
        <w:jc w:val="left"/>
      </w:pPr>
      <w:r>
        <w:rPr/>
        <w:t/>
      </w:r>
      <w:r>
        <w:rPr>
          <w:rFonts w:ascii="Times New Roman" w:hAnsi="Times New Roman" w:eastAsia="Times New Roman" w:cs="Times New Roman"/>
          <w:b w:val="true"/>
          <w:color w:val="000000"/>
          <w:sz w:val="40"/>
        </w:rPr>
        <w:t xml:space="preserve">Introduction</w:t>
      </w:r>
    </w:p>
    <w:p>
      <w:pPr>
        <w:pStyle w:val="Normal"/>
      </w:pPr>
      <w:r>
        <w:rPr/>
        <w:t/>
      </w:r>
      <w:r>
        <w:rPr/>
        <w:t xml:space="preserve">A growing number of empirical research study the influential factors of wages. In this </w:t>
      </w:r>
      <w:r>
        <w:rPr/>
        <w:t xml:space="preserve">study, we examine the relationship between wages and work experience. Based on the data </w:t>
      </w:r>
      <w:r>
        <w:rPr/>
        <w:t xml:space="preserve">from the Panel Study of Income Dynamics (PSID) (Cameron and Trivedi, 2010), we find that </w:t>
      </w:r>
      <w:r>
        <w:rPr/>
        <w:t xml:space="preserve">wages increase with experience until a peak and then decline.</w:t>
      </w:r>
    </w:p>
    <w:p>
      <w:pPr>
        <w:pStyle w:val="Normal"/>
        <w:sectPr>
          <w:type w:val="continuous"/>
          <w:pgSz w:w="12240" w:h="15840" w:code="1"/>
          <w:pgMar w:top="1440" w:right="1440" w:bottom="1440" w:left="1440"/>
          <w:pgNumType w:fmt="decimal"/>
        </w:sectPr>
      </w:pPr>
    </w:p>
    <w:p>
      <w:pPr>
        <w:pStyle w:val="Normal"/>
        <w:jc w:val="left"/>
      </w:pPr>
      <w:r>
        <w:rPr/>
        <w:t/>
      </w:r>
      <w:r>
        <w:rPr>
          <w:rFonts w:ascii="Times New Roman" w:hAnsi="Times New Roman" w:eastAsia="Times New Roman" w:cs="Times New Roman"/>
          <w:b w:val="true"/>
          <w:color w:val="000000"/>
          <w:sz w:val="48"/>
        </w:rPr>
        <w:t xml:space="preserve">Data</w:t>
      </w:r>
    </w:p>
    <w:p>
      <w:pPr>
        <w:pStyle w:val="Normal"/>
      </w:pPr>
      <w:r>
        <w:rPr/>
        <w:t/>
      </w:r>
      <w:r>
        <w:rPr/>
        <w:t xml:space="preserve">Data for the main analysis comes from the Panel Study of Income Dynamics (PSID) (Cameron and Trivedi, 2010). The sample consists of 4,165 individual–year pair observations.</w:t>
      </w:r>
    </w:p>
    <w:p>
      <w:pPr>
        <w:pStyle w:val="Normal"/>
        <w:jc w:val="left"/>
      </w:pPr>
      <w:r>
        <w:rPr/>
        <w:t/>
      </w:r>
      <w:r>
        <w:rPr>
          <w:rFonts w:ascii="Times New Roman" w:hAnsi="Times New Roman" w:eastAsia="Times New Roman" w:cs="Times New Roman"/>
          <w:b w:val="true"/>
          <w:color w:val="000000"/>
          <w:sz w:val="40"/>
        </w:rPr>
        <w:t xml:space="preserve">Summary Statistics</w:t>
      </w:r>
    </w:p>
    <w:p>
      <w:pPr>
        <w:pStyle w:val="Normal"/>
      </w:pPr>
      <w:r>
        <w:rPr/>
        <w:t/>
      </w:r>
      <w:r>
        <w:rPr/>
        <w:t xml:space="preserve">Table 1 displays summary statistics, the variables take on values that are within the expected ranges. The average log-transformed hourly wage in cents in our sample is 6.68, which translates into around $7.96 per hour. The average years of full-time word experience is 19.85.</w:t>
      </w:r>
    </w:p>
    <w:p>
      <w:pPr>
        <w:pStyle w:val="Normal-BR1"/>
        <w:sectPr>
          <w:type w:val="continuous"/>
          <w:pgSz w:w="12240" w:h="15840" w:code="1"/>
          <w:pgMar w:top="1440" w:right="1440" w:bottom="1440" w:left="1440"/>
          <w:pgNumType w:fmt="decimal"/>
        </w:sectPr>
      </w:pPr>
    </w:p>
    <w:p>
      <w:pPr>
        <w:pStyle w:val="Normal"/>
        <w:spacing w:after="0"/>
        <w:jc w:val="center"/>
      </w:pPr>
      <w:r>
        <w:rPr/>
        <w:t/>
      </w:r>
      <w:r>
        <w:rPr/>
        <w:t xml:space="preserve">Table 1 Summary Statistics</w:t>
      </w:r>
    </w:p>
    <w:tbl>
      <w:tblPr>
        <w:tblStyle w:val="TableGrid"/>
        <w:jc w:val="center"/>
        <w:tblBorders>
          <w:top w:val="single" w:color="000000" w:shadow="false"/>
          <w:left w:val="nil" w:color="000000" w:shadow="false"/>
          <w:bottom w:val="single" w:color="000000" w:shadow="false"/>
          <w:right w:val="nil" w:color="000000" w:shadow="false"/>
          <w:insideH w:val="nil" w:color="000000" w:shadow="false"/>
          <w:insideV w:val="nil" w:color="000000" w:shadow="false"/>
        </w:tblBorders>
        <w:tblLayout w:type="autofit"/>
      </w:tblPr>
      <w:tblGrid>
        <w:gridCol w:w="1289"/>
        <w:gridCol w:w="1289"/>
        <w:gridCol w:w="1289"/>
        <w:gridCol w:w="1289"/>
        <w:gridCol w:w="1289"/>
        <w:gridCol w:w="1289"/>
        <w:gridCol w:w="1289"/>
      </w:tblGrid>
      <w:tr>
        <w:tc>
          <w:tcPr>
            <w:tcW w:w="1289" w:type="dxa"/>
            <w:tcBorders>
              <w:bottom w:val="single" w:color="000000"/>
            </w:tcBorders>
            <w:vAlign w:val="center"/>
          </w:tcPr>
          <w:p>
            <w:pPr>
              <w:pStyle w:val="Normal-TBL-BR-1-TBL-BR-1-TBL-BR-1-TBL-BR-1-TBL-BR-1"/>
              <w:spacing w:after="0"/>
              <w:jc w:val="left"/>
            </w:pPr>
            <w:r>
              <w:rPr/>
              <w:t xml:space="preserve">VarName</w:t>
            </w:r>
          </w:p>
        </w:tc>
        <w:tc>
          <w:tcPr>
            <w:tcW w:w="1289" w:type="dxa"/>
            <w:tcBorders>
              <w:bottom w:val="single" w:color="000000"/>
            </w:tcBorders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Obs</w:t>
            </w:r>
          </w:p>
        </w:tc>
        <w:tc>
          <w:tcPr>
            <w:tcW w:w="1289" w:type="dxa"/>
            <w:tcBorders>
              <w:bottom w:val="single" w:color="000000"/>
            </w:tcBorders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Mean</w:t>
            </w:r>
          </w:p>
        </w:tc>
        <w:tc>
          <w:tcPr>
            <w:tcW w:w="1289" w:type="dxa"/>
            <w:tcBorders>
              <w:bottom w:val="single" w:color="000000"/>
            </w:tcBorders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SD</w:t>
            </w:r>
          </w:p>
        </w:tc>
        <w:tc>
          <w:tcPr>
            <w:tcW w:w="1289" w:type="dxa"/>
            <w:tcBorders>
              <w:bottom w:val="single" w:color="000000"/>
            </w:tcBorders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Min</w:t>
            </w:r>
          </w:p>
        </w:tc>
        <w:tc>
          <w:tcPr>
            <w:tcW w:w="1289" w:type="dxa"/>
            <w:tcBorders>
              <w:bottom w:val="single" w:color="000000"/>
            </w:tcBorders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Median</w:t>
            </w:r>
          </w:p>
        </w:tc>
        <w:tc>
          <w:tcPr>
            <w:tcW w:w="1289" w:type="dxa"/>
            <w:tcBorders>
              <w:bottom w:val="single" w:color="000000"/>
            </w:tcBorders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Max</w:t>
            </w:r>
          </w:p>
        </w:tc>
      </w:tr>
      <w:tr>
        <w:tc>
          <w:tcPr>
            <w:tcW w:w="1289" w:type="dxa"/>
            <w:tcBorders>
              <w:top w:val="single" w:color="000000"/>
            </w:tcBorders>
            <w:vAlign w:val="center"/>
          </w:tcPr>
          <w:p>
            <w:pPr>
              <w:pStyle w:val="Normal-TBL-BR-1-TBL-BR-1-TBL-BR-1-TBL-BR-1-TBL-BR-1"/>
              <w:spacing w:after="0"/>
              <w:jc w:val="left"/>
            </w:pPr>
            <w:r>
              <w:rPr/>
              <w:t xml:space="preserve">exp</w:t>
            </w:r>
          </w:p>
        </w:tc>
        <w:tc>
          <w:tcPr>
            <w:tcW w:w="1289" w:type="dxa"/>
            <w:tcBorders>
              <w:top w:val="single" w:color="000000"/>
            </w:tcBorders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4165</w:t>
            </w:r>
          </w:p>
        </w:tc>
        <w:tc>
          <w:tcPr>
            <w:tcW w:w="1289" w:type="dxa"/>
            <w:tcBorders>
              <w:top w:val="single" w:color="000000"/>
            </w:tcBorders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19.85</w:t>
            </w:r>
          </w:p>
        </w:tc>
        <w:tc>
          <w:tcPr>
            <w:tcW w:w="1289" w:type="dxa"/>
            <w:tcBorders>
              <w:top w:val="single" w:color="000000"/>
            </w:tcBorders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10.97</w:t>
            </w:r>
          </w:p>
        </w:tc>
        <w:tc>
          <w:tcPr>
            <w:tcW w:w="1289" w:type="dxa"/>
            <w:tcBorders>
              <w:top w:val="single" w:color="000000"/>
            </w:tcBorders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1.00</w:t>
            </w:r>
          </w:p>
        </w:tc>
        <w:tc>
          <w:tcPr>
            <w:tcW w:w="1289" w:type="dxa"/>
            <w:tcBorders>
              <w:top w:val="single" w:color="000000"/>
            </w:tcBorders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18.00</w:t>
            </w:r>
          </w:p>
        </w:tc>
        <w:tc>
          <w:tcPr>
            <w:tcW w:w="1289" w:type="dxa"/>
            <w:tcBorders>
              <w:top w:val="single" w:color="000000"/>
            </w:tcBorders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51.00</w:t>
            </w:r>
          </w:p>
        </w:tc>
      </w:tr>
      <w:tr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left"/>
            </w:pPr>
            <w:r>
              <w:rPr/>
              <w:t xml:space="preserve">wks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4165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46.81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5.13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5.00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48.00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52.00</w:t>
            </w:r>
          </w:p>
        </w:tc>
      </w:tr>
      <w:tr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left"/>
            </w:pPr>
            <w:r>
              <w:rPr/>
              <w:t xml:space="preserve">occ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4165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0.51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0.50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0.00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1.00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1.00</w:t>
            </w:r>
          </w:p>
        </w:tc>
      </w:tr>
      <w:tr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left"/>
            </w:pPr>
            <w:r>
              <w:rPr/>
              <w:t xml:space="preserve">ind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4165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0.40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0.49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0.00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0.00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1.00</w:t>
            </w:r>
          </w:p>
        </w:tc>
      </w:tr>
      <w:tr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left"/>
            </w:pPr>
            <w:r>
              <w:rPr/>
              <w:t xml:space="preserve">south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4165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0.29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0.45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0.00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0.00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1.00</w:t>
            </w:r>
          </w:p>
        </w:tc>
      </w:tr>
      <w:tr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left"/>
            </w:pPr>
            <w:r>
              <w:rPr/>
              <w:t xml:space="preserve">smsa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4165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0.65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0.48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0.00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1.00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1.00</w:t>
            </w:r>
          </w:p>
        </w:tc>
      </w:tr>
      <w:tr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left"/>
            </w:pPr>
            <w:r>
              <w:rPr/>
              <w:t xml:space="preserve">ms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4165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0.81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0.39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0.00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1.00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1.00</w:t>
            </w:r>
          </w:p>
        </w:tc>
      </w:tr>
      <w:tr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left"/>
            </w:pPr>
            <w:r>
              <w:rPr/>
              <w:t xml:space="preserve">fem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4165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0.11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0.32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0.00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0.00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1.00</w:t>
            </w:r>
          </w:p>
        </w:tc>
      </w:tr>
      <w:tr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left"/>
            </w:pPr>
            <w:r>
              <w:rPr/>
              <w:t xml:space="preserve">union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4165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0.36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0.48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0.00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0.00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1.00</w:t>
            </w:r>
          </w:p>
        </w:tc>
      </w:tr>
      <w:tr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left"/>
            </w:pPr>
            <w:r>
              <w:rPr/>
              <w:t xml:space="preserve">ed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4165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12.85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2.79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4.00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12.00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17.00</w:t>
            </w:r>
          </w:p>
        </w:tc>
      </w:tr>
      <w:tr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left"/>
            </w:pPr>
            <w:r>
              <w:rPr/>
              <w:t xml:space="preserve">blk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4165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0.07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0.26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0.00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0.00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1.00</w:t>
            </w:r>
          </w:p>
        </w:tc>
      </w:tr>
      <w:tr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left"/>
            </w:pPr>
            <w:r>
              <w:rPr/>
              <w:t xml:space="preserve">lwage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4165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6.68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0.46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4.61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6.68</w:t>
            </w:r>
          </w:p>
        </w:tc>
        <w:tc>
          <w:tcPr>
            <w:tcW w:w="1289" w:type="dxa"/>
            <w:vAlign w:val="center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8.54</w:t>
            </w:r>
          </w:p>
        </w:tc>
      </w:tr>
    </w:tbl>
    <w:p>
      <w:pPr>
        <w:pStyle w:val="Normal"/>
      </w:pPr>
      <w:r>
        <w:rPr/>
        <w:t/>
      </w:r>
    </w:p>
    <w:p>
      <w:pPr>
        <w:pStyle w:val="Normal2-BR1"/>
        <w:sectPr>
          <w:type w:val="continuous"/>
          <w:pgSz w:w="12240" w:h="15840" w:code="1"/>
          <w:pgMar w:top="1440" w:right="1440" w:bottom="1440" w:left="1440"/>
          <w:pgNumType w:fmt="decimal"/>
        </w:sectPr>
      </w:pPr>
    </w:p>
    <w:p>
      <w:pPr>
        <w:pStyle w:val="Normal"/>
        <w:jc w:val="left"/>
      </w:pPr>
      <w:r>
        <w:rPr/>
        <w:t/>
      </w:r>
      <w:r>
        <w:rPr>
          <w:rFonts w:ascii="Times New Roman" w:hAnsi="Times New Roman" w:eastAsia="Times New Roman" w:cs="Times New Roman"/>
          <w:b w:val="true"/>
          <w:color w:val="000000"/>
          <w:sz w:val="40"/>
        </w:rPr>
        <w:t xml:space="preserve">Correlation Matrix</w:t>
      </w:r>
    </w:p>
    <w:p>
      <w:pPr>
        <w:pStyle w:val="Normal"/>
      </w:pPr>
      <w:r>
        <w:rPr/>
        <w:t/>
      </w:r>
      <w:r>
        <w:rPr/>
        <w:t xml:space="preserve">Table 2 shows correlation matrix, the upper triangular is spearman correlation matrix and the lower triangular reports pearson correlation coefficients. As we can see, there is a positive correlation between wages and work experience.</w:t>
      </w:r>
    </w:p>
    <w:p>
      <w:pPr>
        <w:pStyle w:val="Normal3-BR1"/>
        <w:sectPr>
          <w:type w:val="continuous"/>
          <w:pgSz w:w="12240" w:h="15840" w:code="1"/>
          <w:pgMar w:top="1440" w:right="1440" w:bottom="1440" w:left="1440"/>
          <w:pgNumType w:fmt="decimal"/>
        </w:sectPr>
      </w:pPr>
    </w:p>
    <w:p>
      <w:pPr>
        <w:pStyle w:val="Normal-BR2"/>
        <w:spacing w:after="0"/>
        <w:jc w:val="center"/>
      </w:pPr>
      <w:r>
        <w:rPr/>
        <w:t/>
      </w:r>
      <w:r>
        <w:rPr/>
        <w:t xml:space="preserve">Table 2 Correlation Coefficient</w:t>
      </w:r>
    </w:p>
    <w:tbl>
      <w:tblPr>
        <w:tblStyle w:val="TableGrid-BR2"/>
        <w:jc w:val="center"/>
        <w:tblBorders>
          <w:top w:val="single" w:color="000000" w:shadow="false"/>
          <w:left w:val="nil" w:color="000000" w:shadow="false"/>
          <w:bottom w:val="single" w:color="000000" w:shadow="false"/>
          <w:right w:val="nil" w:color="000000" w:shadow="false"/>
          <w:insideH w:val="nil" w:color="000000" w:shadow="false"/>
          <w:insideV w:val="nil" w:color="000000" w:shadow="false"/>
        </w:tblBorders>
        <w:tblLayout w:type="autofit"/>
      </w:tblPr>
      <w:tblGrid>
        <w:gridCol w:w="1073"/>
        <w:gridCol w:w="1073"/>
        <w:gridCol w:w="1073"/>
        <w:gridCol w:w="1073"/>
        <w:gridCol w:w="1073"/>
        <w:gridCol w:w="1073"/>
        <w:gridCol w:w="1073"/>
        <w:gridCol w:w="1073"/>
        <w:gridCol w:w="1073"/>
        <w:gridCol w:w="1073"/>
        <w:gridCol w:w="1073"/>
        <w:gridCol w:w="1073"/>
        <w:gridCol w:w="1073"/>
      </w:tblGrid>
      <w:tr>
        <w:tc>
          <w:tcPr>
            <w:tcW w:w="1073" w:type="dxa"/>
            <w:tcBorders>
              <w:bottom w:val="single" w:color="000000"/>
              <w:right w:val="single" w:color="000000"/>
            </w:tcBorders>
          </w:tcPr>
          <w:p>
            <w:pPr>
              <w:pStyle w:val="Normal-TBL-BR-2-TBL-BR-1-TBL-BR-1-TBL-BR-1"/>
              <w:spacing w:after="0"/>
            </w:pPr>
          </w:p>
        </w:tc>
        <w:tc>
          <w:tcPr>
            <w:tcW w:w="1073" w:type="dxa"/>
            <w:tcBorders>
              <w:left w:val="single" w:color="000000"/>
              <w:bottom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exp</w:t>
            </w:r>
          </w:p>
        </w:tc>
        <w:tc>
          <w:tcPr>
            <w:tcW w:w="1073" w:type="dxa"/>
            <w:tcBorders>
              <w:bottom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wks</w:t>
            </w:r>
          </w:p>
        </w:tc>
        <w:tc>
          <w:tcPr>
            <w:tcW w:w="1073" w:type="dxa"/>
            <w:tcBorders>
              <w:bottom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occ</w:t>
            </w:r>
          </w:p>
        </w:tc>
        <w:tc>
          <w:tcPr>
            <w:tcW w:w="1073" w:type="dxa"/>
            <w:tcBorders>
              <w:bottom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ind</w:t>
            </w:r>
          </w:p>
        </w:tc>
        <w:tc>
          <w:tcPr>
            <w:tcW w:w="1073" w:type="dxa"/>
            <w:tcBorders>
              <w:bottom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south</w:t>
            </w:r>
          </w:p>
        </w:tc>
        <w:tc>
          <w:tcPr>
            <w:tcW w:w="1073" w:type="dxa"/>
            <w:tcBorders>
              <w:bottom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smsa</w:t>
            </w:r>
          </w:p>
        </w:tc>
        <w:tc>
          <w:tcPr>
            <w:tcW w:w="1073" w:type="dxa"/>
            <w:tcBorders>
              <w:bottom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ms</w:t>
            </w:r>
          </w:p>
        </w:tc>
        <w:tc>
          <w:tcPr>
            <w:tcW w:w="1073" w:type="dxa"/>
            <w:tcBorders>
              <w:bottom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fem</w:t>
            </w:r>
          </w:p>
        </w:tc>
        <w:tc>
          <w:tcPr>
            <w:tcW w:w="1073" w:type="dxa"/>
            <w:tcBorders>
              <w:bottom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union</w:t>
            </w:r>
          </w:p>
        </w:tc>
        <w:tc>
          <w:tcPr>
            <w:tcW w:w="1073" w:type="dxa"/>
            <w:tcBorders>
              <w:bottom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ed</w:t>
            </w:r>
          </w:p>
        </w:tc>
        <w:tc>
          <w:tcPr>
            <w:tcW w:w="1073" w:type="dxa"/>
            <w:tcBorders>
              <w:bottom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blk</w:t>
            </w:r>
          </w:p>
        </w:tc>
        <w:tc>
          <w:tcPr>
            <w:tcW w:w="1073" w:type="dxa"/>
            <w:tcBorders>
              <w:bottom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lwage</w:t>
            </w:r>
          </w:p>
        </w:tc>
      </w:tr>
      <w:tr>
        <w:tc>
          <w:tcPr>
            <w:tcW w:w="1073" w:type="dxa"/>
            <w:tcBorders>
              <w:top w:val="single" w:color="000000"/>
              <w:right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left"/>
            </w:pPr>
            <w:r>
              <w:rPr>
                <w:sz w:val="18"/>
              </w:rPr>
              <w:t xml:space="preserve">exp</w:t>
            </w:r>
          </w:p>
        </w:tc>
        <w:tc>
          <w:tcPr>
            <w:tcW w:w="1073" w:type="dxa"/>
            <w:tcBorders>
              <w:top w:val="single" w:color="000000"/>
              <w:left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1</w:t>
            </w:r>
          </w:p>
        </w:tc>
        <w:tc>
          <w:tcPr>
            <w:tcW w:w="1073" w:type="dxa"/>
            <w:tcBorders>
              <w:top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-0.1432***</w:t>
            </w:r>
          </w:p>
        </w:tc>
        <w:tc>
          <w:tcPr>
            <w:tcW w:w="1073" w:type="dxa"/>
            <w:tcBorders>
              <w:top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0.0776***</w:t>
            </w:r>
          </w:p>
        </w:tc>
        <w:tc>
          <w:tcPr>
            <w:tcW w:w="1073" w:type="dxa"/>
            <w:tcBorders>
              <w:top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0.1631***</w:t>
            </w:r>
          </w:p>
        </w:tc>
        <w:tc>
          <w:tcPr>
            <w:tcW w:w="1073" w:type="dxa"/>
            <w:tcBorders>
              <w:top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-0.0532***</w:t>
            </w:r>
          </w:p>
        </w:tc>
        <w:tc>
          <w:tcPr>
            <w:tcW w:w="1073" w:type="dxa"/>
            <w:tcBorders>
              <w:top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0.0480***</w:t>
            </w:r>
          </w:p>
        </w:tc>
        <w:tc>
          <w:tcPr>
            <w:tcW w:w="1073" w:type="dxa"/>
            <w:tcBorders>
              <w:top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0.1637***</w:t>
            </w:r>
          </w:p>
        </w:tc>
        <w:tc>
          <w:tcPr>
            <w:tcW w:w="1073" w:type="dxa"/>
            <w:tcBorders>
              <w:top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-0.0913***</w:t>
            </w:r>
          </w:p>
        </w:tc>
        <w:tc>
          <w:tcPr>
            <w:tcW w:w="1073" w:type="dxa"/>
            <w:tcBorders>
              <w:top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0.0635***</w:t>
            </w:r>
          </w:p>
        </w:tc>
        <w:tc>
          <w:tcPr>
            <w:tcW w:w="1073" w:type="dxa"/>
            <w:tcBorders>
              <w:top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-0.2135***</w:t>
            </w:r>
          </w:p>
        </w:tc>
        <w:tc>
          <w:tcPr>
            <w:tcW w:w="1073" w:type="dxa"/>
            <w:tcBorders>
              <w:top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0.0383**</w:t>
            </w:r>
          </w:p>
        </w:tc>
        <w:tc>
          <w:tcPr>
            <w:tcW w:w="1073" w:type="dxa"/>
            <w:tcBorders>
              <w:top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0.2262***</w:t>
            </w:r>
          </w:p>
        </w:tc>
      </w:tr>
      <w:tr>
        <w:tc>
          <w:tcPr>
            <w:tcW w:w="1073" w:type="dxa"/>
            <w:tcBorders>
              <w:right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left"/>
            </w:pPr>
            <w:r>
              <w:rPr>
                <w:sz w:val="18"/>
              </w:rPr>
              <w:t xml:space="preserve">wks</w:t>
            </w:r>
          </w:p>
        </w:tc>
        <w:tc>
          <w:tcPr>
            <w:tcW w:w="1073" w:type="dxa"/>
            <w:tcBorders>
              <w:left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-0.0337**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1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0.0334**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-0.0209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0.0823***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-0.0388**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0.0285*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-0.0580***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-0.1978***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-0.0300*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-0.0113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-0.1002***</w:t>
            </w:r>
          </w:p>
        </w:tc>
      </w:tr>
      <w:tr>
        <w:tc>
          <w:tcPr>
            <w:tcW w:w="1073" w:type="dxa"/>
            <w:tcBorders>
              <w:right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left"/>
            </w:pPr>
            <w:r>
              <w:rPr>
                <w:sz w:val="18"/>
              </w:rPr>
              <w:t xml:space="preserve">occ</w:t>
            </w:r>
          </w:p>
        </w:tc>
        <w:tc>
          <w:tcPr>
            <w:tcW w:w="1073" w:type="dxa"/>
            <w:tcBorders>
              <w:left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0.0822***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-0.0038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1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0.2260***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0.0413***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-0.2018***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0.0706***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-0.0847***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0.3784***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-0.6309***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0.0837***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-0.3043***</w:t>
            </w:r>
          </w:p>
        </w:tc>
      </w:tr>
      <w:tr>
        <w:tc>
          <w:tcPr>
            <w:tcW w:w="1073" w:type="dxa"/>
            <w:tcBorders>
              <w:right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left"/>
            </w:pPr>
            <w:r>
              <w:rPr>
                <w:sz w:val="18"/>
              </w:rPr>
              <w:t xml:space="preserve">ind</w:t>
            </w:r>
          </w:p>
        </w:tc>
        <w:tc>
          <w:tcPr>
            <w:tcW w:w="1073" w:type="dxa"/>
            <w:tcBorders>
              <w:left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0.1591***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0.0404***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0.2260***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1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-0.0769***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-0.0689***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0.1701***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-0.1778***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0.1465***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-0.2381***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-0.0475***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0.0230</w:t>
            </w:r>
          </w:p>
        </w:tc>
      </w:tr>
      <w:tr>
        <w:tc>
          <w:tcPr>
            <w:tcW w:w="1073" w:type="dxa"/>
            <w:tcBorders>
              <w:right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left"/>
            </w:pPr>
            <w:r>
              <w:rPr>
                <w:sz w:val="18"/>
              </w:rPr>
              <w:t xml:space="preserve">south</w:t>
            </w:r>
          </w:p>
        </w:tc>
        <w:tc>
          <w:tcPr>
            <w:tcW w:w="1073" w:type="dxa"/>
            <w:tcBorders>
              <w:left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-0.0527***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0.0292*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0.0413***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-0.0769***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1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-0.1350***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-0.0403***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0.0516***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-0.1628***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-0.1191***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0.1218***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-0.1810***</w:t>
            </w:r>
          </w:p>
        </w:tc>
      </w:tr>
      <w:tr>
        <w:tc>
          <w:tcPr>
            <w:tcW w:w="1073" w:type="dxa"/>
            <w:tcBorders>
              <w:right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left"/>
            </w:pPr>
            <w:r>
              <w:rPr>
                <w:sz w:val="18"/>
              </w:rPr>
              <w:t xml:space="preserve">smsa</w:t>
            </w:r>
          </w:p>
        </w:tc>
        <w:tc>
          <w:tcPr>
            <w:tcW w:w="1073" w:type="dxa"/>
            <w:tcBorders>
              <w:left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0.0526***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0.0180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-0.2018***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-0.0689***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-0.1350***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1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-0.1060***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0.1044***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0.0271*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0.1670***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0.1154***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0.2216***</w:t>
            </w:r>
          </w:p>
        </w:tc>
      </w:tr>
      <w:tr>
        <w:tc>
          <w:tcPr>
            <w:tcW w:w="1073" w:type="dxa"/>
            <w:tcBorders>
              <w:right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left"/>
            </w:pPr>
            <w:r>
              <w:rPr>
                <w:sz w:val="18"/>
              </w:rPr>
              <w:t xml:space="preserve">ms</w:t>
            </w:r>
          </w:p>
        </w:tc>
        <w:tc>
          <w:tcPr>
            <w:tcW w:w="1073" w:type="dxa"/>
            <w:tcBorders>
              <w:left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0.1606***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0.0625***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0.0706***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0.1701***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-0.0403***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-0.1060***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1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-0.7228***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0.1147***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-0.0044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-0.2150***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0.2660***</w:t>
            </w:r>
          </w:p>
        </w:tc>
      </w:tr>
      <w:tr>
        <w:tc>
          <w:tcPr>
            <w:tcW w:w="1073" w:type="dxa"/>
            <w:tcBorders>
              <w:right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left"/>
            </w:pPr>
            <w:r>
              <w:rPr>
                <w:sz w:val="18"/>
              </w:rPr>
              <w:t xml:space="preserve">fem</w:t>
            </w:r>
          </w:p>
        </w:tc>
        <w:tc>
          <w:tcPr>
            <w:tcW w:w="1073" w:type="dxa"/>
            <w:tcBorders>
              <w:left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-0.0922***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-0.0833***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-0.0847***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-0.1778***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0.0516***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0.1044***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-0.7228***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1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-0.1132***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-0.0141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0.2086***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-0.3103***</w:t>
            </w:r>
          </w:p>
        </w:tc>
      </w:tr>
      <w:tr>
        <w:tc>
          <w:tcPr>
            <w:tcW w:w="1073" w:type="dxa"/>
            <w:tcBorders>
              <w:right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left"/>
            </w:pPr>
            <w:r>
              <w:rPr>
                <w:sz w:val="18"/>
              </w:rPr>
              <w:t xml:space="preserve">union</w:t>
            </w:r>
          </w:p>
        </w:tc>
        <w:tc>
          <w:tcPr>
            <w:tcW w:w="1073" w:type="dxa"/>
            <w:tcBorders>
              <w:left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0.0591***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-0.1548***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0.3784***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0.1465***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-0.1628***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0.0271*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0.1147***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-0.1132***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1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-0.2813***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0.0471***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0.0094</w:t>
            </w:r>
          </w:p>
        </w:tc>
      </w:tr>
      <w:tr>
        <w:tc>
          <w:tcPr>
            <w:tcW w:w="1073" w:type="dxa"/>
            <w:tcBorders>
              <w:right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left"/>
            </w:pPr>
            <w:r>
              <w:rPr>
                <w:sz w:val="18"/>
              </w:rPr>
              <w:t xml:space="preserve">ed</w:t>
            </w:r>
          </w:p>
        </w:tc>
        <w:tc>
          <w:tcPr>
            <w:tcW w:w="1073" w:type="dxa"/>
            <w:tcBorders>
              <w:left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-0.2182***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-0.0067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-0.6194***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-0.2365***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-0.1216***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0.1843***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-0.0083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-0.0012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-0.2695***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1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-0.1276***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0.3743***</w:t>
            </w:r>
          </w:p>
        </w:tc>
      </w:tr>
      <w:tr>
        <w:tc>
          <w:tcPr>
            <w:tcW w:w="1073" w:type="dxa"/>
            <w:tcBorders>
              <w:right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left"/>
            </w:pPr>
            <w:r>
              <w:rPr>
                <w:sz w:val="18"/>
              </w:rPr>
              <w:t xml:space="preserve">blk</w:t>
            </w:r>
          </w:p>
        </w:tc>
        <w:tc>
          <w:tcPr>
            <w:tcW w:w="1073" w:type="dxa"/>
            <w:tcBorders>
              <w:left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0.0404***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-0.0319**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0.0837***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-0.0475***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0.1218***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0.1154***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-0.2150***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0.2086***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0.0471***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-0.1196***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1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-0.1783***</w:t>
            </w:r>
          </w:p>
        </w:tc>
      </w:tr>
      <w:tr>
        <w:tc>
          <w:tcPr>
            <w:tcW w:w="1073" w:type="dxa"/>
            <w:tcBorders>
              <w:right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left"/>
            </w:pPr>
            <w:r>
              <w:rPr>
                <w:sz w:val="18"/>
              </w:rPr>
              <w:t xml:space="preserve">lwage</w:t>
            </w:r>
          </w:p>
        </w:tc>
        <w:tc>
          <w:tcPr>
            <w:tcW w:w="1073" w:type="dxa"/>
            <w:tcBorders>
              <w:left w:val="single" w:color="000000"/>
            </w:tcBorders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0.2093***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0.0585***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-0.3176***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0.0458***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-0.1804***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0.2240***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0.2875***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-0.3250***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0.0087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0.3939***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-0.1895***</w:t>
            </w:r>
          </w:p>
        </w:tc>
        <w:tc>
          <w:tcPr>
            <w:tcW w:w="1073" w:type="dxa"/>
            <w:vAlign w:val="center"/>
          </w:tcPr>
          <w:p>
            <w:pPr>
              <w:pStyle w:val="Normal-TBL-BR-2-TBL-BR-1-TBL-BR-1-TBL-BR-1"/>
              <w:spacing w:after="0"/>
              <w:jc w:val="center"/>
            </w:pPr>
            <w:r>
              <w:rPr>
                <w:sz w:val="18"/>
              </w:rPr>
              <w:t xml:space="preserve">1</w:t>
            </w:r>
          </w:p>
        </w:tc>
      </w:tr>
    </w:tbl>
    <w:p>
      <w:pPr>
        <w:pStyle w:val="Normal-BR2"/>
      </w:pPr>
      <w:r>
        <w:rPr/>
        <w:t/>
      </w:r>
    </w:p>
    <w:p>
      <w:pPr>
        <w:pStyle w:val="Normal4-BR1"/>
        <w:sectPr>
          <w:type w:val="nextPage"/>
          <w:pgSz w:w="16839" w:h="11907" w:orient="landscape" w:code="9"/>
          <w:pgMar w:top="1440" w:right="1440" w:bottom="1440" w:left="1440"/>
          <w:pgNumType w:fmt="decimal"/>
        </w:sectPr>
      </w:pPr>
    </w:p>
    <w:p>
      <w:pPr>
        <w:pStyle w:val="Normal"/>
        <w:sectPr>
          <w:type w:val="continuous"/>
          <w:pgSz w:w="16839" w:h="11907" w:orient="landscape" w:code="9"/>
          <w:pgMar w:top="1440" w:right="1440" w:bottom="1440" w:left="1440"/>
        </w:sectPr>
      </w:pPr>
    </w:p>
    <w:p>
      <w:pPr>
        <w:pStyle w:val="Normal"/>
        <w:jc w:val="left"/>
      </w:pPr>
      <w:r>
        <w:rPr/>
        <w:t/>
      </w:r>
      <w:r>
        <w:rPr>
          <w:rFonts w:ascii="Times New Roman" w:hAnsi="Times New Roman" w:eastAsia="Times New Roman" w:cs="Times New Roman"/>
          <w:b w:val="true"/>
          <w:color w:val="000000"/>
          <w:sz w:val="40"/>
        </w:rPr>
        <w:t xml:space="preserve">T-test</w:t>
      </w:r>
    </w:p>
    <w:p>
      <w:pPr>
        <w:pStyle w:val="Normal"/>
      </w:pPr>
      <w:r>
        <w:rPr/>
        <w:t/>
      </w:r>
      <w:r>
        <w:rPr/>
        <w:t xml:space="preserve">We then divide our sample into high-wage and low-wage groups using the median of the hourly </w:t>
      </w:r>
      <w:r>
        <w:rPr/>
        <w:t xml:space="preserve">wages as a benchmark. So the differences in the identical of other variables between the </w:t>
      </w:r>
      <w:r>
        <w:rPr/>
        <w:t xml:space="preserve">groups are compared. Table 3 reports the t-test result. It is shown that employees with </w:t>
      </w:r>
      <w:r>
        <w:rPr/>
        <w:t xml:space="preserve">higher wages have more years of work experience and education; they are less likely to be </w:t>
      </w:r>
      <w:r>
        <w:rPr/>
        <w:t xml:space="preserve">females; blue-collar workers or live in the southern area. The results also show that, </w:t>
      </w:r>
      <w:r>
        <w:rPr/>
        <w:t xml:space="preserve">married people and those who live in the standard metropolitan statistical areas earn more.</w:t>
      </w:r>
    </w:p>
    <w:p>
      <w:pPr>
        <w:pStyle w:val="Normal5-BR1"/>
        <w:sectPr>
          <w:pgSz w:w="12240" w:h="15840" w:code="1"/>
          <w:pgMar w:top="1440" w:right="1440" w:bottom="1440" w:left="1440"/>
          <w:pgNumType w:fmt="decimal"/>
        </w:sectPr>
      </w:pPr>
    </w:p>
    <w:p>
      <w:pPr>
        <w:pStyle w:val="Normal"/>
        <w:spacing w:after="0"/>
        <w:jc w:val="center"/>
      </w:pPr>
      <w:r>
        <w:rPr/>
        <w:t/>
      </w:r>
      <w:r>
        <w:rPr/>
        <w:t xml:space="preserve">Table 3 T-test Table</w:t>
      </w:r>
    </w:p>
    <w:tbl>
      <w:tblPr>
        <w:tblStyle w:val="TableGrid"/>
        <w:jc w:val="center"/>
        <w:tblBorders>
          <w:top w:val="single" w:color="000000" w:shadow="false"/>
          <w:left w:val="nil" w:color="000000" w:shadow="false"/>
          <w:bottom w:val="single" w:color="000000" w:shadow="false"/>
          <w:right w:val="nil" w:color="000000" w:shadow="false"/>
          <w:insideH w:val="nil" w:color="000000" w:shadow="false"/>
          <w:insideV w:val="nil" w:color="000000" w:shadow="false"/>
        </w:tblBorders>
        <w:tblLayout w:type="autofit"/>
      </w:tblPr>
      <w:tblGrid>
        <w:gridCol w:w="1289"/>
        <w:gridCol w:w="1289"/>
        <w:gridCol w:w="1289"/>
        <w:gridCol w:w="1289"/>
        <w:gridCol w:w="1289"/>
        <w:gridCol w:w="1289"/>
        <w:gridCol w:w="1289"/>
      </w:tblGrid>
      <w:tr>
        <w:tc>
          <w:tcPr>
            <w:tcW w:w="1289" w:type="dxa"/>
            <w:tcBorders>
              <w:bottom w:val="single" w:color="000000"/>
            </w:tcBorders>
          </w:tcPr>
          <w:p>
            <w:pPr>
              <w:pStyle w:val="Normal-TBL-BR-1-TBL-BR-1-TBL-BR-1-TBL-BR-1-TBL-BR-1"/>
              <w:spacing w:after="0"/>
              <w:jc w:val="left"/>
            </w:pPr>
            <w:r>
              <w:rPr/>
              <w:t xml:space="preserve">varname</w:t>
            </w:r>
          </w:p>
        </w:tc>
        <w:tc>
          <w:tcPr>
            <w:tcW w:w="1289" w:type="dxa"/>
            <w:tcBorders>
              <w:bottom w:val="single" w:color="000000"/>
            </w:tcBorders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obs(0)</w:t>
            </w:r>
          </w:p>
        </w:tc>
        <w:tc>
          <w:tcPr>
            <w:tcW w:w="1289" w:type="dxa"/>
            <w:tcBorders>
              <w:bottom w:val="single" w:color="000000"/>
            </w:tcBorders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mean(0)</w:t>
            </w:r>
          </w:p>
        </w:tc>
        <w:tc>
          <w:tcPr>
            <w:tcW w:w="1289" w:type="dxa"/>
            <w:tcBorders>
              <w:bottom w:val="single" w:color="000000"/>
            </w:tcBorders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obs(1)</w:t>
            </w:r>
          </w:p>
        </w:tc>
        <w:tc>
          <w:tcPr>
            <w:tcW w:w="1289" w:type="dxa"/>
            <w:tcBorders>
              <w:bottom w:val="single" w:color="000000"/>
            </w:tcBorders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mean(1)</w:t>
            </w:r>
          </w:p>
        </w:tc>
        <w:tc>
          <w:tcPr>
            <w:tcW w:w="1289" w:type="dxa"/>
            <w:tcBorders>
              <w:bottom w:val="single" w:color="000000"/>
            </w:tcBorders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mean-diff</w:t>
            </w:r>
          </w:p>
        </w:tc>
        <w:tc>
          <w:tcPr>
            <w:tcW w:w="1289" w:type="dxa"/>
            <w:tcBorders>
              <w:bottom w:val="single" w:color="000000"/>
            </w:tcBorders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t</w:t>
            </w:r>
          </w:p>
        </w:tc>
      </w:tr>
      <w:tr>
        <w:tc>
          <w:tcPr>
            <w:tcW w:w="1289" w:type="dxa"/>
            <w:tcBorders>
              <w:top w:val="single" w:color="000000"/>
            </w:tcBorders>
          </w:tcPr>
          <w:p>
            <w:pPr>
              <w:pStyle w:val="Normal-TBL-BR-1-TBL-BR-1-TBL-BR-1-TBL-BR-1-TBL-BR-1"/>
              <w:spacing w:after="0"/>
              <w:jc w:val="left"/>
            </w:pPr>
            <w:r>
              <w:rPr/>
              <w:t xml:space="preserve">exp</w:t>
            </w:r>
          </w:p>
        </w:tc>
        <w:tc>
          <w:tcPr>
            <w:tcW w:w="1289" w:type="dxa"/>
            <w:tcBorders>
              <w:top w:val="single" w:color="000000"/>
            </w:tcBorders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2024</w:t>
            </w:r>
          </w:p>
        </w:tc>
        <w:tc>
          <w:tcPr>
            <w:tcW w:w="1289" w:type="dxa"/>
            <w:tcBorders>
              <w:top w:val="single" w:color="000000"/>
            </w:tcBorders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18.00</w:t>
            </w:r>
          </w:p>
        </w:tc>
        <w:tc>
          <w:tcPr>
            <w:tcW w:w="1289" w:type="dxa"/>
            <w:tcBorders>
              <w:top w:val="single" w:color="000000"/>
            </w:tcBorders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2141</w:t>
            </w:r>
          </w:p>
        </w:tc>
        <w:tc>
          <w:tcPr>
            <w:tcW w:w="1289" w:type="dxa"/>
            <w:tcBorders>
              <w:top w:val="single" w:color="000000"/>
            </w:tcBorders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21.61</w:t>
            </w:r>
          </w:p>
        </w:tc>
        <w:tc>
          <w:tcPr>
            <w:tcW w:w="1289" w:type="dxa"/>
            <w:tcBorders>
              <w:top w:val="single" w:color="000000"/>
            </w:tcBorders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-3.61***</w:t>
            </w:r>
          </w:p>
        </w:tc>
        <w:tc>
          <w:tcPr>
            <w:tcW w:w="1289" w:type="dxa"/>
            <w:tcBorders>
              <w:top w:val="single" w:color="000000"/>
            </w:tcBorders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-10.77</w:t>
            </w:r>
          </w:p>
        </w:tc>
      </w:tr>
      <w:tr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left"/>
            </w:pPr>
            <w:r>
              <w:rPr/>
              <w:t xml:space="preserve">wks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2024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46.69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2141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46.92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-0.23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-1.43</w:t>
            </w:r>
          </w:p>
        </w:tc>
      </w:tr>
      <w:tr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left"/>
            </w:pPr>
            <w:r>
              <w:rPr/>
              <w:t xml:space="preserve">occ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2024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0.63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2141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0.39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0.24***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16.00</w:t>
            </w:r>
          </w:p>
        </w:tc>
      </w:tr>
      <w:tr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left"/>
            </w:pPr>
            <w:r>
              <w:rPr/>
              <w:t xml:space="preserve">ind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2024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0.40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2141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0.39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0.00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0.29</w:t>
            </w:r>
          </w:p>
        </w:tc>
      </w:tr>
      <w:tr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left"/>
            </w:pPr>
            <w:r>
              <w:rPr/>
              <w:t xml:space="preserve">south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2024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0.37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2141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0.22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0.15***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10.55</w:t>
            </w:r>
          </w:p>
        </w:tc>
      </w:tr>
      <w:tr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left"/>
            </w:pPr>
            <w:r>
              <w:rPr/>
              <w:t xml:space="preserve">smsa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2024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0.56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2141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0.74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-0.18***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-12.56</w:t>
            </w:r>
          </w:p>
        </w:tc>
      </w:tr>
      <w:tr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left"/>
            </w:pPr>
            <w:r>
              <w:rPr/>
              <w:t xml:space="preserve">ms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2024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0.74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2141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0.89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-0.15***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-12.87</w:t>
            </w:r>
          </w:p>
        </w:tc>
      </w:tr>
      <w:tr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left"/>
            </w:pPr>
            <w:r>
              <w:rPr/>
              <w:t xml:space="preserve">fem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2024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0.19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2141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0.04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0.15***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16.29</w:t>
            </w:r>
          </w:p>
        </w:tc>
      </w:tr>
      <w:tr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left"/>
            </w:pPr>
            <w:r>
              <w:rPr/>
              <w:t xml:space="preserve">union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2024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0.36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2141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0.37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-0.01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-0.43</w:t>
            </w:r>
          </w:p>
        </w:tc>
      </w:tr>
      <w:tr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left"/>
            </w:pPr>
            <w:r>
              <w:rPr/>
              <w:t xml:space="preserve">ed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2024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11.96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2141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13.68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-1.71***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-20.83</w:t>
            </w:r>
          </w:p>
        </w:tc>
      </w:tr>
      <w:tr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left"/>
            </w:pPr>
            <w:r>
              <w:rPr/>
              <w:t xml:space="preserve">blk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2024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0.11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2141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0.04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0.07***</w:t>
            </w:r>
          </w:p>
        </w:tc>
        <w:tc>
          <w:tcPr>
            <w:tcW w:w="1289" w:type="dxa"/>
          </w:tcPr>
          <w:p>
            <w:pPr>
              <w:pStyle w:val="Normal-TBL-BR-1-TBL-BR-1-TBL-BR-1-TBL-BR-1-TBL-BR-1"/>
              <w:spacing w:after="0"/>
              <w:jc w:val="right"/>
            </w:pPr>
            <w:r>
              <w:rPr/>
              <w:t xml:space="preserve">9.40</w:t>
            </w:r>
          </w:p>
        </w:tc>
      </w:tr>
    </w:tbl>
    <w:p>
      <w:pPr>
        <w:pStyle w:val="Normal"/>
      </w:pPr>
      <w:r>
        <w:rPr/>
        <w:t/>
      </w:r>
    </w:p>
    <w:p>
      <w:pPr>
        <w:pStyle w:val="Normal6-BR1"/>
        <w:sectPr>
          <w:type w:val="continuous"/>
          <w:pgSz w:w="12240" w:h="15840" w:code="1"/>
          <w:pgMar w:top="1440" w:right="1440" w:bottom="1440" w:left="1440"/>
          <w:pgNumType w:fmt="decimal"/>
        </w:sectPr>
      </w:pPr>
    </w:p>
    <w:p>
      <w:pPr>
        <w:pStyle w:val="Normal"/>
        <w:jc w:val="left"/>
      </w:pPr>
      <w:r>
        <w:rPr/>
        <w:t/>
      </w:r>
      <w:r>
        <w:rPr>
          <w:rFonts w:ascii="Times New Roman" w:hAnsi="Times New Roman" w:eastAsia="Times New Roman" w:cs="Times New Roman"/>
          <w:b w:val="true"/>
          <w:color w:val="000000"/>
          <w:sz w:val="40"/>
        </w:rPr>
        <w:t xml:space="preserve">Empirical Results</w:t>
      </w:r>
    </w:p>
    <w:p>
      <w:pPr>
        <w:pStyle w:val="Normal"/>
      </w:pPr>
      <w:r>
        <w:rPr/>
        <w:t/>
      </w:r>
      <w:r>
        <w:rPr/>
        <w:t xml:space="preserve">We test the quadratic relation using regression analysis. We regress log wages(lwage) on </w:t>
      </w:r>
      <w:r>
        <w:rPr/>
        <w:t xml:space="preserve">years of full-time work experience(exp) and the quadratic term of exp(exp2) while controlling </w:t>
      </w:r>
      <w:r>
        <w:rPr/>
        <w:t xml:space="preserve">other variables. The regression results were reported in Table 4. We report pooled OLS results </w:t>
      </w:r>
      <w:r>
        <w:rPr/>
        <w:t xml:space="preserve">in the first two columns and use cluster-robust standard errors in the second column. In the </w:t>
      </w:r>
      <w:r>
        <w:rPr/>
        <w:t xml:space="preserve">last two columns, we use fixed effect and cluster-robust standard errors. In the first and third </w:t>
      </w:r>
      <w:r>
        <w:rPr/>
        <w:t xml:space="preserve">columns, we also control the time fixed effect. The estimates imply an inverted U-shaped relationship </w:t>
      </w:r>
      <w:r>
        <w:rPr/>
        <w:t xml:space="preserve">between wages and work experience.</w:t>
      </w:r>
    </w:p>
    <w:p>
      <w:pPr>
        <w:pStyle w:val="Normal7-BR1"/>
        <w:sectPr>
          <w:type w:val="continuous"/>
          <w:pgSz w:w="12240" w:h="15840" w:code="1"/>
          <w:pgMar w:top="1440" w:right="1440" w:bottom="1440" w:left="1440"/>
          <w:pgNumType w:fmt="decimal"/>
        </w:sectPr>
      </w:pPr>
    </w:p>
    <w:p>
      <w:pPr>
        <w:pStyle w:val="Normal"/>
        <w:spacing w:after="0"/>
        <w:jc w:val="center"/>
      </w:pPr>
      <w:r>
        <w:rPr/>
        <w:t/>
      </w:r>
      <w:r>
        <w:rPr/>
        <w:t xml:space="preserve">Table 4 Regression Results</w:t>
      </w:r>
    </w:p>
    <w:tbl>
      <w:tblPr>
        <w:tblStyle w:val="TableGrid"/>
        <w:jc w:val="center"/>
        <w:tblBorders>
          <w:top w:val="single" w:color="000000" w:shadow="false"/>
          <w:left w:val="nil" w:color="000000" w:shadow="false"/>
          <w:bottom w:val="nil" w:color="000000" w:shadow="false"/>
          <w:right w:val="nil" w:color="000000" w:shadow="false"/>
          <w:insideH w:val="nil" w:color="000000" w:shadow="false"/>
          <w:insideV w:val="nil" w:color="000000" w:shadow="false"/>
        </w:tblBorders>
        <w:tblLayout w:type="autofit"/>
      </w:tblPr>
      <w:tblGrid>
        <w:gridCol w:w="1805"/>
        <w:gridCol w:w="1805"/>
        <w:gridCol w:w="1805"/>
        <w:gridCol w:w="1805"/>
        <w:gridCol w:w="1805"/>
      </w:tblGrid>
      <w:tr>
        <w:tc>
          <w:tcPr>
            <w:tcW w:w="1805" w:type="dxa"/>
          </w:tcPr>
          <w:p>
            <w:pPr>
              <w:pStyle w:val="Normal-TBL-BR-1-TBL-BR-1-TBL-BR-1-TBL-BR-1-TBL-BR-1"/>
              <w:spacing w:after="0"/>
            </w:pPr>
          </w:p>
        </w:tc>
        <w:tc>
          <w:tcPr>
            <w:tcW w:w="1805" w:type="dxa"/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(1)</w:t>
            </w:r>
          </w:p>
        </w:tc>
        <w:tc>
          <w:tcPr>
            <w:tcW w:w="1805" w:type="dxa"/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(2)</w:t>
            </w:r>
          </w:p>
        </w:tc>
        <w:tc>
          <w:tcPr>
            <w:tcW w:w="1805" w:type="dxa"/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(3)</w:t>
            </w:r>
          </w:p>
        </w:tc>
        <w:tc>
          <w:tcPr>
            <w:tcW w:w="1805" w:type="dxa"/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(4)</w:t>
            </w:r>
          </w:p>
        </w:tc>
      </w:tr>
      <w:tr>
        <w:tc>
          <w:tcPr>
            <w:tcW w:w="1805" w:type="dxa"/>
            <w:tcBorders>
              <w:bottom w:val="single" w:color="000000"/>
            </w:tcBorders>
          </w:tcPr>
          <w:p>
            <w:pPr>
              <w:pStyle w:val="Normal-TBL-BR-1-TBL-BR-1-TBL-BR-1-TBL-BR-1-TBL-BR-1"/>
              <w:spacing w:after="0"/>
            </w:pPr>
          </w:p>
        </w:tc>
        <w:tc>
          <w:tcPr>
            <w:tcW w:w="1805" w:type="dxa"/>
            <w:tcBorders>
              <w:bottom w:val="single" w:color="000000"/>
            </w:tcBorders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lwage</w:t>
            </w:r>
          </w:p>
        </w:tc>
        <w:tc>
          <w:tcPr>
            <w:tcW w:w="1805" w:type="dxa"/>
            <w:tcBorders>
              <w:bottom w:val="single" w:color="000000"/>
            </w:tcBorders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lwage</w:t>
            </w:r>
          </w:p>
        </w:tc>
        <w:tc>
          <w:tcPr>
            <w:tcW w:w="1805" w:type="dxa"/>
            <w:tcBorders>
              <w:bottom w:val="single" w:color="000000"/>
            </w:tcBorders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lwage</w:t>
            </w:r>
          </w:p>
        </w:tc>
        <w:tc>
          <w:tcPr>
            <w:tcW w:w="1805" w:type="dxa"/>
            <w:tcBorders>
              <w:bottom w:val="single" w:color="000000"/>
            </w:tcBorders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lwage</w:t>
            </w:r>
          </w:p>
        </w:tc>
      </w:tr>
      <w:tr>
        <w:tc>
          <w:tcPr>
            <w:tcW w:w="1805" w:type="dxa"/>
            <w:tcBorders>
              <w:top w:val="single" w:color="000000"/>
            </w:tcBorders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exp</w:t>
            </w:r>
          </w:p>
        </w:tc>
        <w:tc>
          <w:tcPr>
            <w:tcW w:w="1805" w:type="dxa"/>
            <w:tcBorders>
              <w:top w:val="single" w:color="000000"/>
            </w:tcBorders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0.040***</w:t>
            </w:r>
          </w:p>
        </w:tc>
        <w:tc>
          <w:tcPr>
            <w:tcW w:w="1805" w:type="dxa"/>
            <w:tcBorders>
              <w:top w:val="single" w:color="000000"/>
            </w:tcBorders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0.031***</w:t>
            </w:r>
          </w:p>
        </w:tc>
        <w:tc>
          <w:tcPr>
            <w:tcW w:w="1805" w:type="dxa"/>
            <w:tcBorders>
              <w:top w:val="single" w:color="000000"/>
            </w:tcBorders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0.113***</w:t>
            </w:r>
          </w:p>
        </w:tc>
        <w:tc>
          <w:tcPr>
            <w:tcW w:w="1805" w:type="dxa"/>
            <w:tcBorders>
              <w:top w:val="single" w:color="000000"/>
            </w:tcBorders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0.111***</w:t>
            </w:r>
          </w:p>
        </w:tc>
      </w:tr>
      <w:tr>
        <w:tc>
          <w:tcPr>
            <w:tcW w:w="1805" w:type="dxa"/>
          </w:tcPr>
          <w:p>
            <w:pPr>
              <w:pStyle w:val="Normal-TBL-BR-1-TBL-BR-1-TBL-BR-1-TBL-BR-1-TBL-BR-1"/>
              <w:spacing w:after="0"/>
            </w:pPr>
          </w:p>
        </w:tc>
        <w:tc>
          <w:tcPr>
            <w:tcW w:w="1805" w:type="dxa"/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(18.56)</w:t>
            </w:r>
          </w:p>
        </w:tc>
        <w:tc>
          <w:tcPr>
            <w:tcW w:w="1805" w:type="dxa"/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(7.74)</w:t>
            </w:r>
          </w:p>
        </w:tc>
        <w:tc>
          <w:tcPr>
            <w:tcW w:w="1805" w:type="dxa"/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(27.95)</w:t>
            </w:r>
          </w:p>
        </w:tc>
        <w:tc>
          <w:tcPr>
            <w:tcW w:w="1805" w:type="dxa"/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(26.95)</w:t>
            </w:r>
          </w:p>
        </w:tc>
      </w:tr>
      <w:tr>
        <w:tc>
          <w:tcPr>
            <w:tcW w:w="1805" w:type="dxa"/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exp2</w:t>
            </w:r>
          </w:p>
        </w:tc>
        <w:tc>
          <w:tcPr>
            <w:tcW w:w="1805" w:type="dxa"/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-0.001***</w:t>
            </w:r>
          </w:p>
        </w:tc>
        <w:tc>
          <w:tcPr>
            <w:tcW w:w="1805" w:type="dxa"/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-0.001***</w:t>
            </w:r>
          </w:p>
        </w:tc>
        <w:tc>
          <w:tcPr>
            <w:tcW w:w="1805" w:type="dxa"/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-0.000***</w:t>
            </w:r>
          </w:p>
        </w:tc>
        <w:tc>
          <w:tcPr>
            <w:tcW w:w="1805" w:type="dxa"/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-0.000***</w:t>
            </w:r>
          </w:p>
        </w:tc>
      </w:tr>
      <w:tr>
        <w:tc>
          <w:tcPr>
            <w:tcW w:w="1805" w:type="dxa"/>
          </w:tcPr>
          <w:p>
            <w:pPr>
              <w:pStyle w:val="Normal-TBL-BR-1-TBL-BR-1-TBL-BR-1-TBL-BR-1-TBL-BR-1"/>
              <w:spacing w:after="0"/>
            </w:pPr>
          </w:p>
        </w:tc>
        <w:tc>
          <w:tcPr>
            <w:tcW w:w="1805" w:type="dxa"/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(-14.04)</w:t>
            </w:r>
          </w:p>
        </w:tc>
        <w:tc>
          <w:tcPr>
            <w:tcW w:w="1805" w:type="dxa"/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(-6.10)</w:t>
            </w:r>
          </w:p>
        </w:tc>
        <w:tc>
          <w:tcPr>
            <w:tcW w:w="1805" w:type="dxa"/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(-5.07)</w:t>
            </w:r>
          </w:p>
        </w:tc>
        <w:tc>
          <w:tcPr>
            <w:tcW w:w="1805" w:type="dxa"/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(-4.78)</w:t>
            </w:r>
          </w:p>
        </w:tc>
      </w:tr>
      <w:tr>
        <w:tc>
          <w:tcPr>
            <w:tcW w:w="1805" w:type="dxa"/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_cons</w:t>
            </w:r>
          </w:p>
        </w:tc>
        <w:tc>
          <w:tcPr>
            <w:tcW w:w="1805" w:type="dxa"/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5.251***</w:t>
            </w:r>
          </w:p>
        </w:tc>
        <w:tc>
          <w:tcPr>
            <w:tcW w:w="1805" w:type="dxa"/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5.108***</w:t>
            </w:r>
          </w:p>
        </w:tc>
        <w:tc>
          <w:tcPr>
            <w:tcW w:w="1805" w:type="dxa"/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4.649***</w:t>
            </w:r>
          </w:p>
        </w:tc>
        <w:tc>
          <w:tcPr>
            <w:tcW w:w="1805" w:type="dxa"/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4.667***</w:t>
            </w:r>
          </w:p>
        </w:tc>
      </w:tr>
      <w:tr>
        <w:tc>
          <w:tcPr>
            <w:tcW w:w="1805" w:type="dxa"/>
            <w:tcBorders>
              <w:bottom w:val="single" w:color="000000"/>
            </w:tcBorders>
          </w:tcPr>
          <w:p>
            <w:pPr>
              <w:pStyle w:val="Normal-TBL-BR-1-TBL-BR-1-TBL-BR-1-TBL-BR-1-TBL-BR-1"/>
              <w:spacing w:after="0"/>
            </w:pPr>
          </w:p>
        </w:tc>
        <w:tc>
          <w:tcPr>
            <w:tcW w:w="1805" w:type="dxa"/>
            <w:tcBorders>
              <w:bottom w:val="single" w:color="000000"/>
            </w:tcBorders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(70.52)</w:t>
            </w:r>
          </w:p>
        </w:tc>
        <w:tc>
          <w:tcPr>
            <w:tcW w:w="1805" w:type="dxa"/>
            <w:tcBorders>
              <w:bottom w:val="single" w:color="000000"/>
            </w:tcBorders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(40.92)</w:t>
            </w:r>
          </w:p>
        </w:tc>
        <w:tc>
          <w:tcPr>
            <w:tcW w:w="1805" w:type="dxa"/>
            <w:tcBorders>
              <w:bottom w:val="single" w:color="000000"/>
            </w:tcBorders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(59.60)</w:t>
            </w:r>
          </w:p>
        </w:tc>
        <w:tc>
          <w:tcPr>
            <w:tcW w:w="1805" w:type="dxa"/>
            <w:tcBorders>
              <w:bottom w:val="single" w:color="000000"/>
            </w:tcBorders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(60.30)</w:t>
            </w:r>
          </w:p>
        </w:tc>
      </w:tr>
      <w:tr>
        <w:tc>
          <w:tcPr>
            <w:tcW w:w="1805" w:type="dxa"/>
            <w:tcBorders>
              <w:top w:val="single" w:color="000000"/>
            </w:tcBorders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Time FE</w:t>
            </w:r>
          </w:p>
        </w:tc>
        <w:tc>
          <w:tcPr>
            <w:tcW w:w="1805" w:type="dxa"/>
            <w:tcBorders>
              <w:top w:val="single" w:color="000000"/>
            </w:tcBorders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No</w:t>
            </w:r>
          </w:p>
        </w:tc>
        <w:tc>
          <w:tcPr>
            <w:tcW w:w="1805" w:type="dxa"/>
            <w:tcBorders>
              <w:top w:val="single" w:color="000000"/>
            </w:tcBorders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Yes</w:t>
            </w:r>
          </w:p>
        </w:tc>
        <w:tc>
          <w:tcPr>
            <w:tcW w:w="1805" w:type="dxa"/>
            <w:tcBorders>
              <w:top w:val="single" w:color="000000"/>
            </w:tcBorders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No</w:t>
            </w:r>
          </w:p>
        </w:tc>
        <w:tc>
          <w:tcPr>
            <w:tcW w:w="1805" w:type="dxa"/>
            <w:tcBorders>
              <w:top w:val="single" w:color="000000"/>
            </w:tcBorders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Yes</w:t>
            </w:r>
          </w:p>
        </w:tc>
      </w:tr>
      <w:tr>
        <w:tc>
          <w:tcPr>
            <w:tcW w:w="1805" w:type="dxa"/>
            <w:tcBorders>
              <w:bottom w:val="single" w:color="000000"/>
            </w:tcBorders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Individual FE</w:t>
            </w:r>
          </w:p>
        </w:tc>
        <w:tc>
          <w:tcPr>
            <w:tcW w:w="1805" w:type="dxa"/>
            <w:tcBorders>
              <w:bottom w:val="single" w:color="000000"/>
            </w:tcBorders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No</w:t>
            </w:r>
          </w:p>
        </w:tc>
        <w:tc>
          <w:tcPr>
            <w:tcW w:w="1805" w:type="dxa"/>
            <w:tcBorders>
              <w:bottom w:val="single" w:color="000000"/>
            </w:tcBorders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No</w:t>
            </w:r>
          </w:p>
        </w:tc>
        <w:tc>
          <w:tcPr>
            <w:tcW w:w="1805" w:type="dxa"/>
            <w:tcBorders>
              <w:bottom w:val="single" w:color="000000"/>
            </w:tcBorders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Yes</w:t>
            </w:r>
          </w:p>
        </w:tc>
        <w:tc>
          <w:tcPr>
            <w:tcW w:w="1805" w:type="dxa"/>
            <w:tcBorders>
              <w:bottom w:val="single" w:color="000000"/>
            </w:tcBorders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Yes</w:t>
            </w:r>
          </w:p>
        </w:tc>
      </w:tr>
      <w:tr>
        <w:tc>
          <w:tcPr>
            <w:tcW w:w="1805" w:type="dxa"/>
            <w:tcBorders>
              <w:top w:val="single" w:color="000000"/>
            </w:tcBorders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N</w:t>
            </w:r>
          </w:p>
        </w:tc>
        <w:tc>
          <w:tcPr>
            <w:tcW w:w="1805" w:type="dxa"/>
            <w:tcBorders>
              <w:top w:val="single" w:color="000000"/>
            </w:tcBorders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4165</w:t>
            </w:r>
          </w:p>
        </w:tc>
        <w:tc>
          <w:tcPr>
            <w:tcW w:w="1805" w:type="dxa"/>
            <w:tcBorders>
              <w:top w:val="single" w:color="000000"/>
            </w:tcBorders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4165</w:t>
            </w:r>
          </w:p>
        </w:tc>
        <w:tc>
          <w:tcPr>
            <w:tcW w:w="1805" w:type="dxa"/>
            <w:tcBorders>
              <w:top w:val="single" w:color="000000"/>
            </w:tcBorders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4165</w:t>
            </w:r>
          </w:p>
        </w:tc>
        <w:tc>
          <w:tcPr>
            <w:tcW w:w="1805" w:type="dxa"/>
            <w:tcBorders>
              <w:top w:val="single" w:color="000000"/>
            </w:tcBorders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4165</w:t>
            </w:r>
          </w:p>
        </w:tc>
      </w:tr>
      <w:tr>
        <w:tc>
          <w:tcPr>
            <w:tcW w:w="1805" w:type="dxa"/>
            <w:tcBorders>
              <w:bottom w:val="single" w:color="000000"/>
            </w:tcBorders>
          </w:tcPr>
          <w:p>
            <w:pPr>
              <w:pStyle w:val="Normal-TBL-BR-1-TBL-BR-1-TBL-BR-1-TBL-BR-1-TBL-BR-1"/>
              <w:spacing w:after="0" w:lineRule="auto"/>
              <w:jc w:val="center"/>
            </w:pPr>
            <w:r>
              <w:rPr/>
              <w:t xml:space="preserve">Adj. R</w:t>
            </w:r>
            <w:r>
              <w:rPr>
                <w:vertAlign w:val="superscript"/>
              </w:rPr>
              <w:t xml:space="preserve">2</w:t>
            </w:r>
          </w:p>
        </w:tc>
        <w:tc>
          <w:tcPr>
            <w:tcW w:w="1805" w:type="dxa"/>
            <w:tcBorders>
              <w:bottom w:val="single" w:color="000000"/>
            </w:tcBorders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0.43</w:t>
            </w:r>
          </w:p>
        </w:tc>
        <w:tc>
          <w:tcPr>
            <w:tcW w:w="1805" w:type="dxa"/>
            <w:tcBorders>
              <w:bottom w:val="single" w:color="000000"/>
            </w:tcBorders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0.56</w:t>
            </w:r>
          </w:p>
        </w:tc>
        <w:tc>
          <w:tcPr>
            <w:tcW w:w="1805" w:type="dxa"/>
            <w:tcBorders>
              <w:bottom w:val="single" w:color="000000"/>
            </w:tcBorders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0.66</w:t>
            </w:r>
          </w:p>
        </w:tc>
        <w:tc>
          <w:tcPr>
            <w:tcW w:w="1805" w:type="dxa"/>
            <w:tcBorders>
              <w:bottom w:val="single" w:color="000000"/>
            </w:tcBorders>
          </w:tcPr>
          <w:p>
            <w:pPr>
              <w:pStyle w:val="Normal-TBL-BR-1-TBL-BR-1-TBL-BR-1-TBL-BR-1-TBL-BR-1"/>
              <w:spacing w:after="0"/>
              <w:jc w:val="center"/>
            </w:pPr>
            <w:r>
              <w:rPr/>
              <w:t xml:space="preserve">0.66</w:t>
            </w:r>
          </w:p>
        </w:tc>
      </w:tr>
      <w:tr>
        <w:tc>
          <w:tcPr>
            <w:gridSpan w:val="5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pStyle w:val="Normal-TBL-BR-1-TBL-BR-1-TBL-BR-1-TBL-BR-1-TBL-BR-1"/>
              <w:spacing w:after="0"/>
            </w:pPr>
            <w:r>
              <w:rPr>
                <w:sz w:val="18"/>
              </w:rPr>
              <w:t xml:space="preserve">* p&lt;0.1, ** p&lt;0.05, *** p&lt;0.01</w:t>
            </w:r>
          </w:p>
        </w:tc>
      </w:tr>
    </w:tbl>
    <w:p>
      <w:pPr>
        <w:pStyle w:val="Normal"/>
      </w:pPr>
      <w:r>
        <w:rPr/>
        <w:t/>
      </w:r>
    </w:p>
    <w:p>
      <w:pPr>
        <w:pStyle w:val="Normal8-BR1"/>
        <w:sectPr>
          <w:type w:val="continuous"/>
          <w:pgSz w:w="12240" w:h="15840" w:code="1"/>
          <w:pgMar w:top="1440" w:right="1440" w:bottom="1440" w:left="1440"/>
          <w:pgNumType w:fmt="decimal"/>
        </w:sectPr>
      </w:pPr>
    </w:p>
    <w:p>
      <w:pPr>
        <w:pStyle w:val="Normal"/>
        <w:jc w:val="left"/>
      </w:pPr>
      <w:r>
        <w:rPr/>
        <w:t/>
      </w:r>
      <w:r>
        <w:rPr>
          <w:rFonts w:ascii="Times New Roman" w:hAnsi="Times New Roman" w:eastAsia="Times New Roman" w:cs="Times New Roman"/>
          <w:b w:val="true"/>
          <w:color w:val="000000"/>
          <w:sz w:val="40"/>
        </w:rPr>
        <w:t xml:space="preserve">Conclusion</w:t>
      </w:r>
    </w:p>
    <w:p>
      <w:pPr>
        <w:pStyle w:val="Normal"/>
      </w:pPr>
      <w:r>
        <w:rPr/>
        <w:t/>
      </w:r>
      <w:r>
        <w:rPr/>
        <w:t xml:space="preserve">This paper investigates </w:t>
      </w:r>
      <w:r>
        <w:rPr/>
        <w:t xml:space="preserve">the relationship between work experiences and wages. Using the data from the Chapter 8 </w:t>
      </w:r>
      <w:r>
        <w:rPr/>
        <w:t xml:space="preserve">of Microeconometrics Using Stata, Revised Edition, we find a quadric relationship between wages and work experience, wages increase with experience until a peak and then decline.</w:t>
      </w:r>
    </w:p>
    <w:sectPr>
      <w:type w:val="continuous"/>
      <w:pgSz w:w="12240" w:h="15840" w:code="1"/>
      <w:pgMar w:top="1440" w:right="1440" w:bottom="1440" w:left="1440"/>
      <w:pgNumType w:fmt="decimal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/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false">
    <w:name w:val="Normal"/>
    <w:qFormat/>
    <w:rsid w:val="004A3277"/>
    <w:pPr/>
    <w:rPr>
      <w:rFonts w:ascii="Times New Roman" w:hAnsi="Times New Roman" w:eastAsia="Times New Roman" w:cs="Times New Roman"/>
      <w:color w:val="000000"/>
      <w:sz w:val="3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Cambria" w:hAnsi="Cambria" w:eastAsia="Cambria" w:cs="Cambria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Cambria" w:hAnsi="Cambria" w:eastAsia="Cambria" w:cs="Cambria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Cambria" w:hAnsi="Cambria" w:eastAsia="Cambria" w:cs="Cambria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Cambria" w:hAnsi="Cambria" w:eastAsia="Cambria" w:cs="Cambria"/>
      <w:b/>
      <w:bCs/>
      <w:i/>
      <w:iCs/>
      <w:color w:val="4F81BD" w:themeColor="accent1"/>
    </w:rPr>
  </w:style>
  <w:style w:type="character" w:styleId="DefaultParagraphFont" w:default="false">
    <w:name w:val="Default Paragraph Font"/>
    <w:uiPriority w:val="1"/>
    <w:semiHidden/>
    <w:unhideWhenUsed/>
    <w:rPr>
      <w:rFonts w:ascii="Times New Roman" w:hAnsi="Times New Roman" w:eastAsia="Times New Roman" w:cs="Times New Roman"/>
      <w:color w:val="000000"/>
      <w:sz w:val="32"/>
      <w:szCs w:val="22"/>
      <w:lang w:val="en-US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Cambria" w:hAnsi="Cambria" w:eastAsia="Cambria" w:cs="Cambria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Cambria" w:hAnsi="Cambria" w:eastAsia="Cambria" w:cs="Cambria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Cambria" w:hAnsi="Cambria" w:eastAsia="Cambria" w:cs="Cambria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Cambria" w:hAnsi="Cambria" w:eastAsia="Cambria" w:cs="Cambria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Cambria" w:hAnsi="Cambria" w:eastAsia="Cambria" w:cs="Cambria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Cambria" w:hAnsi="Cambria" w:eastAsia="Cambria" w:cs="Cambria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Cambria" w:hAnsi="Cambria" w:eastAsia="Cambria" w:cs="Cambria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Cambria" w:hAnsi="Cambria" w:eastAsia="Cambria" w:cs="Cambria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false">
    <w:name w:val="Normal Table"/>
    <w:uiPriority w:val="99"/>
    <w:semiHidden/>
    <w:unhideWhenUsed/>
    <w:qFormat/>
    <w:pPr/>
    <w:rPr>
      <w:rFonts w:ascii="Calibri" w:hAnsi="Calibri" w:eastAsia="Calibri" w:cs="Calibri"/>
      <w:sz w:val="22"/>
      <w:szCs w:val="22"/>
      <w:lang w:val="en-US" w:eastAsia="en-US"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rmal-BR1" w:default="false">
    <w:name w:val="Normal-BR1"/>
    <w:pPr/>
    <w:rPr>
      <w:rFonts w:ascii="Times New Roman" w:hAnsi="Times New Roman" w:eastAsia="Times New Roman" w:cs="Times New Roman"/>
      <w:sz w:val="20"/>
      <w:szCs w:val="20"/>
    </w:rPr>
  </w:style>
  <w:style w:type="paragraph" w:styleId="Normal2-BR1" w:default="false">
    <w:name w:val="Normal2-BR1"/>
    <w:pPr/>
    <w:rPr>
      <w:rFonts w:ascii="Times New Roman" w:hAnsi="Times New Roman" w:eastAsia="Times New Roman" w:cs="Times New Roman"/>
      <w:sz w:val="20"/>
      <w:szCs w:val="20"/>
    </w:rPr>
  </w:style>
  <w:style w:type="paragraph" w:styleId="Normal-TBL-BR-1">
    <w:name w:val="Normal-TBL-BR-1"/>
    <w:pPr/>
    <w:rPr>
      <w:rFonts w:ascii="Times New Roman" w:hAnsi="Times New Roman" w:eastAsia="Times New Roman" w:cs="Times New Roman"/>
      <w:color w:val="000000"/>
      <w:sz w:val="32"/>
      <w:szCs w:val="22"/>
      <w:lang w:val="en-US" w:eastAsia="en-US" w:bidi="ar-SA"/>
    </w:rPr>
  </w:style>
  <w:style w:type="paragraph" w:styleId="Normal3-BR1" w:default="false">
    <w:name w:val="Normal3-BR1"/>
    <w:pPr/>
    <w:rPr>
      <w:rFonts w:ascii="Times New Roman" w:hAnsi="Times New Roman" w:eastAsia="Times New Roman" w:cs="Times New Roman"/>
      <w:sz w:val="20"/>
      <w:szCs w:val="20"/>
    </w:rPr>
  </w:style>
  <w:style w:type="paragraph" w:styleId="Normal-TBL-BR-1-TBL-BR-1">
    <w:name w:val="Normal-TBL-BR-1-TBL-BR-1"/>
    <w:pPr/>
    <w:rPr>
      <w:rFonts w:ascii="Times New Roman" w:hAnsi="Times New Roman" w:eastAsia="Times New Roman" w:cs="Times New Roman"/>
      <w:color w:val="000000"/>
      <w:sz w:val="32"/>
      <w:szCs w:val="22"/>
      <w:lang w:val="en-US" w:eastAsia="en-US" w:bidi="ar-SA"/>
    </w:rPr>
  </w:style>
  <w:style w:type="paragraph" w:styleId="Normal-BR2" w:default="false">
    <w:name w:val="Normal-BR2"/>
    <w:qFormat/>
    <w:rsid w:val="004A3277"/>
    <w:pPr/>
    <w:rPr>
      <w:rFonts w:ascii="Times New Roman" w:hAnsi="Times New Roman" w:eastAsia="Times New Roman" w:cs="Times New Roman"/>
      <w:color w:val="000000"/>
      <w:sz w:val="18"/>
      <w:szCs w:val="22"/>
      <w:lang w:val="en-US" w:eastAsia="en-US" w:bidi="ar-SA"/>
    </w:rPr>
  </w:style>
  <w:style w:type="table" w:styleId="TableGrid-BR2">
    <w:name w:val="TableGrid-BR2"/>
    <w:basedOn w:val="TableNormal-BR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-BR2" w:default="false">
    <w:name w:val="TableNormal-BR2"/>
    <w:uiPriority w:val="99"/>
    <w:semiHidden/>
    <w:unhideWhenUsed/>
    <w:qFormat/>
    <w:pPr/>
    <w:rPr>
      <w:rFonts w:ascii="Calibri" w:hAnsi="Calibri" w:eastAsia="Calibri" w:cs="Calibri"/>
      <w:sz w:val="22"/>
      <w:szCs w:val="22"/>
      <w:lang w:val="en-US" w:eastAsia="en-US"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-TBL-BR-2">
    <w:name w:val="Normal-TBL-BR-2"/>
    <w:pPr/>
    <w:rPr>
      <w:rFonts w:ascii="Times New Roman" w:hAnsi="Times New Roman" w:eastAsia="Times New Roman" w:cs="Times New Roman"/>
      <w:color w:val="000000"/>
      <w:sz w:val="18"/>
      <w:szCs w:val="20"/>
    </w:rPr>
  </w:style>
  <w:style w:type="paragraph" w:styleId="Normal4-BR1" w:default="false">
    <w:name w:val="Normal4-BR1"/>
    <w:pPr/>
    <w:rPr>
      <w:rFonts w:ascii="Times New Roman" w:hAnsi="Times New Roman" w:eastAsia="Times New Roman" w:cs="Times New Roman"/>
      <w:sz w:val="20"/>
      <w:szCs w:val="20"/>
    </w:rPr>
  </w:style>
  <w:style w:type="paragraph" w:styleId="Normal-TBL-BR-1-TBL-BR-1-TBL-BR-1">
    <w:name w:val="Normal-TBL-BR-1-TBL-BR-1-TBL-BR-1"/>
    <w:pPr/>
    <w:rPr>
      <w:rFonts w:ascii="Times New Roman" w:hAnsi="Times New Roman" w:eastAsia="Times New Roman" w:cs="Times New Roman"/>
      <w:color w:val="000000"/>
      <w:sz w:val="32"/>
      <w:szCs w:val="22"/>
      <w:lang w:val="en-US" w:eastAsia="en-US" w:bidi="ar-SA"/>
    </w:rPr>
  </w:style>
  <w:style w:type="paragraph" w:styleId="Normal-TBL-BR-2-TBL-BR-1">
    <w:name w:val="Normal-TBL-BR-2-TBL-BR-1"/>
    <w:pPr/>
    <w:rPr>
      <w:rFonts w:ascii="Times New Roman" w:hAnsi="Times New Roman" w:eastAsia="Times New Roman" w:cs="Times New Roman"/>
      <w:color w:val="000000"/>
      <w:sz w:val="18"/>
      <w:szCs w:val="20"/>
    </w:rPr>
  </w:style>
  <w:style w:type="paragraph" w:styleId="Normal5-BR1" w:default="false">
    <w:name w:val="Normal5-BR1"/>
    <w:pPr/>
    <w:rPr>
      <w:rFonts w:ascii="Times New Roman" w:hAnsi="Times New Roman" w:eastAsia="Times New Roman" w:cs="Times New Roman"/>
      <w:sz w:val="20"/>
      <w:szCs w:val="20"/>
    </w:rPr>
  </w:style>
  <w:style w:type="paragraph" w:styleId="Normal6-BR1" w:default="false">
    <w:name w:val="Normal6-BR1"/>
    <w:pPr/>
    <w:rPr>
      <w:rFonts w:ascii="Times New Roman" w:hAnsi="Times New Roman" w:eastAsia="Times New Roman" w:cs="Times New Roman"/>
      <w:sz w:val="20"/>
      <w:szCs w:val="20"/>
    </w:rPr>
  </w:style>
  <w:style w:type="paragraph" w:styleId="Normal-TBL-BR-1-TBL-BR-1-TBL-BR-1-TBL-BR-1">
    <w:name w:val="Normal-TBL-BR-1-TBL-BR-1-TBL-BR-1-TBL-BR-1"/>
    <w:pPr/>
    <w:rPr>
      <w:rFonts w:ascii="Times New Roman" w:hAnsi="Times New Roman" w:eastAsia="Times New Roman" w:cs="Times New Roman"/>
      <w:color w:val="000000"/>
      <w:sz w:val="32"/>
      <w:szCs w:val="22"/>
      <w:lang w:val="en-US" w:eastAsia="en-US" w:bidi="ar-SA"/>
    </w:rPr>
  </w:style>
  <w:style w:type="paragraph" w:styleId="Normal-TBL-BR-2-TBL-BR-1-TBL-BR-1">
    <w:name w:val="Normal-TBL-BR-2-TBL-BR-1-TBL-BR-1"/>
    <w:pPr/>
    <w:rPr>
      <w:rFonts w:ascii="Times New Roman" w:hAnsi="Times New Roman" w:eastAsia="Times New Roman" w:cs="Times New Roman"/>
      <w:color w:val="000000"/>
      <w:sz w:val="18"/>
      <w:szCs w:val="20"/>
    </w:rPr>
  </w:style>
  <w:style w:type="paragraph" w:styleId="Normal7-BR1" w:default="false">
    <w:name w:val="Normal7-BR1"/>
    <w:pPr/>
    <w:rPr>
      <w:rFonts w:ascii="Times New Roman" w:hAnsi="Times New Roman" w:eastAsia="Times New Roman" w:cs="Times New Roman"/>
      <w:sz w:val="20"/>
      <w:szCs w:val="20"/>
    </w:rPr>
  </w:style>
  <w:style w:type="paragraph" w:styleId="Normal8-BR1" w:default="false">
    <w:name w:val="Normal8-BR1"/>
    <w:pPr/>
    <w:rPr>
      <w:rFonts w:ascii="Times New Roman" w:hAnsi="Times New Roman" w:eastAsia="Times New Roman" w:cs="Times New Roman"/>
      <w:sz w:val="20"/>
      <w:szCs w:val="20"/>
    </w:rPr>
  </w:style>
  <w:style w:type="paragraph" w:styleId="Normal-TBL-BR-1-TBL-BR-1-TBL-BR-1-TBL-BR-1-TBL-BR-1">
    <w:name w:val="Normal-TBL-BR-1-TBL-BR-1-TBL-BR-1-TBL-BR-1-TBL-BR-1"/>
    <w:rPr>
      <w:rFonts w:ascii="Times New Roman" w:hAnsi="Times New Roman" w:eastAsia="Times New Roman" w:cs="Times New Roman"/>
      <w:color w:val="000000"/>
      <w:sz w:val="32"/>
      <w:szCs w:val="22"/>
      <w:lang w:val="en-US" w:eastAsia="en-US" w:bidi="ar-SA"/>
    </w:rPr>
  </w:style>
  <w:style w:type="paragraph" w:styleId="Normal-TBL-BR-2-TBL-BR-1-TBL-BR-1-TBL-BR-1">
    <w:name w:val="Normal-TBL-BR-2-TBL-BR-1-TBL-BR-1-TBL-BR-1"/>
    <w:rPr>
      <w:rFonts w:ascii="Times New Roman" w:hAnsi="Times New Roman" w:eastAsia="Times New Roman" w:cs="Times New Roman"/>
      <w:color w:val="000000"/>
      <w:sz w:val="18"/>
    </w:rPr>
  </w:style>
</w:styles>
</file>

<file path=word/_rels/document.xml.rels><?xml version="1.0" encoding="UTF-8" standalone="yes"?>
<Relationships xmlns="http://schemas.openxmlformats.org/package/2006/relationships">
    <Relationship Target="settings.xml" Type="http://schemas.openxmlformats.org/officeDocument/2006/relationships/settings" Id="rId1"/>
    <Relationship Target="styles.xml" Type="http://schemas.openxmlformats.org/officeDocument/2006/relationships/styles" Id="rId2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