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(1)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(2)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(3)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油量消耗(公升每一百公里)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 0.33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 0.31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 0.30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(0.11)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(0.11)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(0.11)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豪华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 9.36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 1.76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15.65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(9.35)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(7.64)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(88.32)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豪华 x 油量消耗(公升每一百公里)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 1.33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 0.84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(0.98)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(0.82)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质量良好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 1.00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(0.00)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Intercept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61.91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82.42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117.76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(89.10)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(135.46)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(200.59)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AIC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      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      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      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BIC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      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      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      81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